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C18F0" w14:textId="77777777" w:rsidR="00B0198A" w:rsidRPr="000B60EF" w:rsidRDefault="00B0198A" w:rsidP="000B60EF">
      <w:pPr>
        <w:pStyle w:val="PlainText"/>
        <w:rPr>
          <w:rFonts w:ascii="Book Antiqua" w:hAnsi="Book Antiqua"/>
          <w:bCs/>
          <w:sz w:val="23"/>
          <w:szCs w:val="23"/>
          <w:u w:val="single"/>
        </w:rPr>
      </w:pPr>
    </w:p>
    <w:tbl>
      <w:tblPr>
        <w:tblW w:w="244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57"/>
        <w:gridCol w:w="5603"/>
        <w:gridCol w:w="4500"/>
        <w:gridCol w:w="4500"/>
        <w:gridCol w:w="4500"/>
      </w:tblGrid>
      <w:tr w:rsidR="00B7476D" w:rsidRPr="000B60EF" w14:paraId="2E0C0CF1" w14:textId="77777777" w:rsidTr="000B60EF">
        <w:trPr>
          <w:gridAfter w:val="2"/>
          <w:wAfter w:w="9000" w:type="dxa"/>
          <w:tblHeader/>
        </w:trPr>
        <w:tc>
          <w:tcPr>
            <w:tcW w:w="720" w:type="dxa"/>
          </w:tcPr>
          <w:p w14:paraId="7BE5966F" w14:textId="77777777" w:rsidR="00B7476D" w:rsidRPr="000B60EF" w:rsidRDefault="00B7476D" w:rsidP="00553082">
            <w:pPr>
              <w:rPr>
                <w:rFonts w:ascii="Book Antiqua" w:hAnsi="Book Antiqua"/>
                <w:b/>
                <w:bCs/>
                <w:sz w:val="23"/>
                <w:szCs w:val="23"/>
              </w:rPr>
            </w:pPr>
            <w:r w:rsidRPr="000B60EF">
              <w:rPr>
                <w:rFonts w:ascii="Book Antiqua" w:hAnsi="Book Antiqua"/>
                <w:b/>
                <w:bCs/>
                <w:sz w:val="23"/>
                <w:szCs w:val="23"/>
              </w:rPr>
              <w:t>Sl. No.</w:t>
            </w:r>
          </w:p>
        </w:tc>
        <w:tc>
          <w:tcPr>
            <w:tcW w:w="4657" w:type="dxa"/>
          </w:tcPr>
          <w:p w14:paraId="0DAC58E0" w14:textId="77777777" w:rsidR="00B7476D" w:rsidRPr="000B60EF" w:rsidRDefault="00B7476D" w:rsidP="00553082">
            <w:pPr>
              <w:rPr>
                <w:rFonts w:ascii="Book Antiqua" w:hAnsi="Book Antiqua"/>
                <w:b/>
                <w:sz w:val="23"/>
                <w:szCs w:val="23"/>
              </w:rPr>
            </w:pPr>
            <w:r w:rsidRPr="000B60EF">
              <w:rPr>
                <w:rFonts w:ascii="Book Antiqua" w:hAnsi="Book Antiqua"/>
                <w:b/>
                <w:sz w:val="23"/>
                <w:szCs w:val="23"/>
              </w:rPr>
              <w:t>Existing clause</w:t>
            </w:r>
          </w:p>
        </w:tc>
        <w:tc>
          <w:tcPr>
            <w:tcW w:w="5603" w:type="dxa"/>
          </w:tcPr>
          <w:p w14:paraId="27DA54E8" w14:textId="77777777" w:rsidR="00B7476D" w:rsidRPr="000B60EF" w:rsidRDefault="00B7476D" w:rsidP="00553082">
            <w:pPr>
              <w:rPr>
                <w:rFonts w:ascii="Book Antiqua" w:hAnsi="Book Antiqua"/>
                <w:b/>
                <w:bCs/>
                <w:sz w:val="23"/>
                <w:szCs w:val="23"/>
              </w:rPr>
            </w:pPr>
            <w:r w:rsidRPr="000B60EF">
              <w:rPr>
                <w:rFonts w:ascii="Book Antiqua" w:hAnsi="Book Antiqua"/>
                <w:b/>
                <w:bCs/>
                <w:sz w:val="23"/>
                <w:szCs w:val="23"/>
              </w:rPr>
              <w:t>Queries asked by the bidder</w:t>
            </w:r>
          </w:p>
        </w:tc>
        <w:tc>
          <w:tcPr>
            <w:tcW w:w="4500" w:type="dxa"/>
          </w:tcPr>
          <w:p w14:paraId="7DF7FF5A" w14:textId="60E4C0A0" w:rsidR="00B7476D" w:rsidRPr="000B60EF" w:rsidRDefault="00B7476D" w:rsidP="00553082">
            <w:pPr>
              <w:rPr>
                <w:rFonts w:ascii="Book Antiqua" w:hAnsi="Book Antiqua"/>
                <w:b/>
                <w:bCs/>
                <w:sz w:val="23"/>
                <w:szCs w:val="23"/>
              </w:rPr>
            </w:pPr>
            <w:proofErr w:type="gramStart"/>
            <w:r w:rsidRPr="000B60EF">
              <w:rPr>
                <w:rFonts w:ascii="Book Antiqua" w:hAnsi="Book Antiqua"/>
                <w:b/>
                <w:bCs/>
                <w:sz w:val="23"/>
                <w:szCs w:val="23"/>
              </w:rPr>
              <w:t>POWERGRID’s  clarification</w:t>
            </w:r>
            <w:proofErr w:type="gramEnd"/>
          </w:p>
        </w:tc>
      </w:tr>
      <w:tr w:rsidR="00B7476D" w:rsidRPr="000B60EF" w14:paraId="1EEAF100" w14:textId="77777777" w:rsidTr="000B60EF">
        <w:trPr>
          <w:gridAfter w:val="2"/>
          <w:wAfter w:w="9000" w:type="dxa"/>
          <w:trHeight w:val="3824"/>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F9AC22F" w14:textId="77777777" w:rsidR="00B7476D" w:rsidRPr="000B60EF" w:rsidRDefault="00B7476D" w:rsidP="00553082">
            <w:pPr>
              <w:pStyle w:val="ListParagraph"/>
              <w:ind w:left="540" w:hanging="360"/>
              <w:rPr>
                <w:rFonts w:ascii="Book Antiqua" w:hAnsi="Book Antiqua"/>
                <w:b/>
                <w:bCs/>
                <w:sz w:val="23"/>
                <w:szCs w:val="23"/>
              </w:rPr>
            </w:pPr>
            <w:r w:rsidRPr="000B60EF">
              <w:rPr>
                <w:rFonts w:ascii="Book Antiqua" w:hAnsi="Book Antiqua"/>
                <w:b/>
                <w:bCs/>
                <w:sz w:val="23"/>
                <w:szCs w:val="23"/>
              </w:rPr>
              <w:t>1</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05FAC78A" w14:textId="4864EAA5" w:rsidR="00AF6243" w:rsidRPr="000B60EF" w:rsidRDefault="00D73DF9"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Volume </w:t>
            </w:r>
            <w:r w:rsidR="00AF6243" w:rsidRPr="000B60EF">
              <w:rPr>
                <w:rFonts w:ascii="Book Antiqua" w:hAnsi="Book Antiqua"/>
                <w:sz w:val="23"/>
                <w:szCs w:val="23"/>
              </w:rPr>
              <w:t xml:space="preserve">II, Section 1 A, </w:t>
            </w:r>
            <w:r w:rsidR="00587169" w:rsidRPr="000B60EF">
              <w:rPr>
                <w:rFonts w:ascii="Book Antiqua" w:hAnsi="Book Antiqua"/>
                <w:sz w:val="23"/>
                <w:szCs w:val="23"/>
              </w:rPr>
              <w:t xml:space="preserve">Clause </w:t>
            </w:r>
            <w:r w:rsidR="00AF6243" w:rsidRPr="000B60EF">
              <w:rPr>
                <w:rFonts w:ascii="Book Antiqua" w:hAnsi="Book Antiqua"/>
                <w:sz w:val="23"/>
                <w:szCs w:val="23"/>
              </w:rPr>
              <w:t xml:space="preserve">1.6, Point 5, Sag-Tensions under Condition-II (S/C Line) S/C portion between tapping point of 400kV </w:t>
            </w:r>
            <w:proofErr w:type="spellStart"/>
            <w:r w:rsidR="00AF6243" w:rsidRPr="000B60EF">
              <w:rPr>
                <w:rFonts w:ascii="Book Antiqua" w:hAnsi="Book Antiqua"/>
                <w:sz w:val="23"/>
                <w:szCs w:val="23"/>
              </w:rPr>
              <w:t>Cuddapah</w:t>
            </w:r>
            <w:proofErr w:type="spellEnd"/>
            <w:r w:rsidR="00AF6243" w:rsidRPr="000B60EF">
              <w:rPr>
                <w:rFonts w:ascii="Book Antiqua" w:hAnsi="Book Antiqua"/>
                <w:sz w:val="23"/>
                <w:szCs w:val="23"/>
              </w:rPr>
              <w:t xml:space="preserve"> -</w:t>
            </w:r>
            <w:proofErr w:type="spellStart"/>
            <w:r w:rsidR="00AF6243" w:rsidRPr="000B60EF">
              <w:rPr>
                <w:rFonts w:ascii="Book Antiqua" w:hAnsi="Book Antiqua"/>
                <w:sz w:val="23"/>
                <w:szCs w:val="23"/>
              </w:rPr>
              <w:t>Somnahalli</w:t>
            </w:r>
            <w:proofErr w:type="spellEnd"/>
            <w:r w:rsidR="00AF6243" w:rsidRPr="000B60EF">
              <w:rPr>
                <w:rFonts w:ascii="Book Antiqua" w:hAnsi="Book Antiqua"/>
                <w:sz w:val="23"/>
                <w:szCs w:val="23"/>
              </w:rPr>
              <w:t xml:space="preserve"> line </w:t>
            </w:r>
            <w:proofErr w:type="spellStart"/>
            <w:r w:rsidR="00AF6243" w:rsidRPr="000B60EF">
              <w:rPr>
                <w:rFonts w:ascii="Book Antiqua" w:hAnsi="Book Antiqua"/>
                <w:sz w:val="23"/>
                <w:szCs w:val="23"/>
              </w:rPr>
              <w:t>LILOed</w:t>
            </w:r>
            <w:proofErr w:type="spellEnd"/>
            <w:r w:rsidR="00AF6243" w:rsidRPr="000B60EF">
              <w:rPr>
                <w:rFonts w:ascii="Book Antiqua" w:hAnsi="Book Antiqua"/>
                <w:sz w:val="23"/>
                <w:szCs w:val="23"/>
              </w:rPr>
              <w:t xml:space="preserve"> at NP </w:t>
            </w:r>
            <w:proofErr w:type="spellStart"/>
            <w:r w:rsidR="00AF6243" w:rsidRPr="000B60EF">
              <w:rPr>
                <w:rFonts w:ascii="Book Antiqua" w:hAnsi="Book Antiqua"/>
                <w:sz w:val="23"/>
                <w:szCs w:val="23"/>
              </w:rPr>
              <w:t>Kunta</w:t>
            </w:r>
            <w:proofErr w:type="spellEnd"/>
            <w:r w:rsidR="00AF6243" w:rsidRPr="000B60EF">
              <w:rPr>
                <w:rFonts w:ascii="Book Antiqua" w:hAnsi="Book Antiqua"/>
                <w:sz w:val="23"/>
                <w:szCs w:val="23"/>
              </w:rPr>
              <w:t xml:space="preserve"> &amp; Kolar. </w:t>
            </w:r>
          </w:p>
          <w:p w14:paraId="41A2EF10" w14:textId="5E2A351C" w:rsidR="00AF6243" w:rsidRPr="000B60EF" w:rsidRDefault="00AF6243" w:rsidP="000B60EF">
            <w:pPr>
              <w:autoSpaceDE w:val="0"/>
              <w:autoSpaceDN w:val="0"/>
              <w:adjustRightInd w:val="0"/>
              <w:jc w:val="both"/>
              <w:rPr>
                <w:rFonts w:ascii="Book Antiqua" w:hAnsi="Book Antiqua"/>
                <w:sz w:val="23"/>
                <w:szCs w:val="23"/>
              </w:rPr>
            </w:pPr>
          </w:p>
          <w:tbl>
            <w:tblPr>
              <w:tblStyle w:val="TableGrid"/>
              <w:tblW w:w="4000" w:type="dxa"/>
              <w:tblLayout w:type="fixed"/>
              <w:tblLook w:val="04A0" w:firstRow="1" w:lastRow="0" w:firstColumn="1" w:lastColumn="0" w:noHBand="0" w:noVBand="1"/>
            </w:tblPr>
            <w:tblGrid>
              <w:gridCol w:w="490"/>
              <w:gridCol w:w="2250"/>
              <w:gridCol w:w="1260"/>
            </w:tblGrid>
            <w:tr w:rsidR="00AF6243" w:rsidRPr="000B60EF" w14:paraId="75A1B71E" w14:textId="77777777" w:rsidTr="00AF6243">
              <w:tc>
                <w:tcPr>
                  <w:tcW w:w="490" w:type="dxa"/>
                </w:tcPr>
                <w:p w14:paraId="40C16813" w14:textId="3F3EF7AB" w:rsidR="00AF6243"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  </w:t>
                  </w:r>
                </w:p>
              </w:tc>
              <w:tc>
                <w:tcPr>
                  <w:tcW w:w="2250" w:type="dxa"/>
                </w:tcPr>
                <w:p w14:paraId="56C283CF" w14:textId="4A3AD0BE" w:rsidR="00AF6243"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Tension at 32°C and 2/3rd wind condition (30 Kg/m2 wind pressure)</w:t>
                  </w:r>
                </w:p>
              </w:tc>
              <w:tc>
                <w:tcPr>
                  <w:tcW w:w="1260" w:type="dxa"/>
                </w:tcPr>
                <w:p w14:paraId="7F47840C" w14:textId="0A085024" w:rsidR="00AF6243"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4473 kg &amp; not exceeding 70% of UTS of proposed conductor</w:t>
                  </w:r>
                </w:p>
              </w:tc>
            </w:tr>
          </w:tbl>
          <w:p w14:paraId="32DEC120" w14:textId="3AB80BA1" w:rsidR="00AF6243" w:rsidRPr="000B60EF" w:rsidRDefault="00AF6243" w:rsidP="000B60EF">
            <w:pPr>
              <w:autoSpaceDE w:val="0"/>
              <w:autoSpaceDN w:val="0"/>
              <w:adjustRightInd w:val="0"/>
              <w:jc w:val="both"/>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6EF9D68E" w14:textId="77777777" w:rsidR="00AF6243"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Kindly re-</w:t>
            </w:r>
            <w:proofErr w:type="gramStart"/>
            <w:r w:rsidRPr="000B60EF">
              <w:rPr>
                <w:rFonts w:ascii="Book Antiqua" w:hAnsi="Book Antiqua"/>
                <w:sz w:val="23"/>
                <w:szCs w:val="23"/>
              </w:rPr>
              <w:t>confirm ,</w:t>
            </w:r>
            <w:proofErr w:type="gramEnd"/>
            <w:r w:rsidRPr="000B60EF">
              <w:rPr>
                <w:rFonts w:ascii="Book Antiqua" w:hAnsi="Book Antiqua"/>
                <w:sz w:val="23"/>
                <w:szCs w:val="23"/>
              </w:rPr>
              <w:t xml:space="preserve"> </w:t>
            </w:r>
          </w:p>
          <w:p w14:paraId="4B16964D" w14:textId="77777777" w:rsidR="00AF6243"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Tension at 32°C and 2/3rd wind condition (30 Kg/m2 wind pressure)- ≤ 3930 kg </w:t>
            </w:r>
          </w:p>
          <w:p w14:paraId="1D8CE1B1" w14:textId="77777777" w:rsidR="00AF6243"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Or </w:t>
            </w:r>
          </w:p>
          <w:p w14:paraId="26A3A744" w14:textId="3C90E423" w:rsidR="00B7476D" w:rsidRPr="000B60EF" w:rsidRDefault="00AF6243"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Tension at 0°C and 2/3rd wind condition (30 Kg/m2 wind pressure)- ≤ 4473 kg</w:t>
            </w:r>
            <w:bookmarkStart w:id="0" w:name="_GoBack"/>
            <w:bookmarkEnd w:id="0"/>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F54AFD8" w14:textId="33D7FD4D" w:rsidR="00B7476D" w:rsidRPr="000B60EF" w:rsidRDefault="00D96CA7" w:rsidP="00AF6243">
            <w:pPr>
              <w:jc w:val="both"/>
              <w:rPr>
                <w:rFonts w:ascii="Book Antiqua" w:hAnsi="Book Antiqua"/>
                <w:sz w:val="23"/>
                <w:szCs w:val="23"/>
              </w:rPr>
            </w:pPr>
            <w:r w:rsidRPr="000B60EF">
              <w:rPr>
                <w:rFonts w:ascii="Book Antiqua" w:hAnsi="Book Antiqua"/>
                <w:sz w:val="23"/>
                <w:szCs w:val="23"/>
              </w:rPr>
              <w:t xml:space="preserve">Refer Amendment no.1 </w:t>
            </w:r>
          </w:p>
        </w:tc>
      </w:tr>
      <w:tr w:rsidR="00AF6243" w:rsidRPr="000B60EF" w14:paraId="2B7D5514"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B235709" w14:textId="5039ACAB" w:rsidR="00AF6243" w:rsidRPr="000B60EF" w:rsidRDefault="00AF6243" w:rsidP="00553082">
            <w:pPr>
              <w:pStyle w:val="ListParagraph"/>
              <w:ind w:left="540" w:hanging="360"/>
              <w:rPr>
                <w:rFonts w:ascii="Book Antiqua" w:hAnsi="Book Antiqua"/>
                <w:b/>
                <w:bCs/>
                <w:sz w:val="23"/>
                <w:szCs w:val="23"/>
              </w:rPr>
            </w:pPr>
            <w:r w:rsidRPr="000B60EF">
              <w:rPr>
                <w:rFonts w:ascii="Book Antiqua" w:hAnsi="Book Antiqua"/>
                <w:b/>
                <w:bCs/>
                <w:sz w:val="23"/>
                <w:szCs w:val="23"/>
              </w:rPr>
              <w:t>2</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65CEABB7" w14:textId="2C5D75A0" w:rsidR="00AF6243" w:rsidRPr="000B60EF" w:rsidRDefault="00D73DF9"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Volume </w:t>
            </w:r>
            <w:r w:rsidR="00AF6243" w:rsidRPr="000B60EF">
              <w:rPr>
                <w:rFonts w:ascii="Book Antiqua" w:hAnsi="Book Antiqua"/>
                <w:sz w:val="23"/>
                <w:szCs w:val="23"/>
              </w:rPr>
              <w:t>II, Section VII</w:t>
            </w:r>
            <w:r w:rsidR="00D73856" w:rsidRPr="000B60EF">
              <w:rPr>
                <w:rFonts w:ascii="Book Antiqua" w:hAnsi="Book Antiqua"/>
                <w:sz w:val="23"/>
                <w:szCs w:val="23"/>
              </w:rPr>
              <w:t xml:space="preserve"> B</w:t>
            </w:r>
            <w:r w:rsidR="00AF6243" w:rsidRPr="000B60EF">
              <w:rPr>
                <w:rFonts w:ascii="Book Antiqua" w:hAnsi="Book Antiqua"/>
                <w:sz w:val="23"/>
                <w:szCs w:val="23"/>
              </w:rPr>
              <w:t xml:space="preserve">, </w:t>
            </w:r>
            <w:r w:rsidR="00587169" w:rsidRPr="000B60EF">
              <w:rPr>
                <w:rFonts w:ascii="Book Antiqua" w:hAnsi="Book Antiqua"/>
                <w:sz w:val="23"/>
                <w:szCs w:val="23"/>
              </w:rPr>
              <w:t xml:space="preserve">Clause </w:t>
            </w:r>
            <w:r w:rsidR="00AF6243" w:rsidRPr="000B60EF">
              <w:rPr>
                <w:rFonts w:ascii="Book Antiqua" w:hAnsi="Book Antiqua"/>
                <w:sz w:val="23"/>
                <w:szCs w:val="23"/>
              </w:rPr>
              <w:t>1.7.1. 3 Joints shall be made by cold pressure butt welding and shall withstand a stress of not less than the breaking strength of individual strand guaranteed</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7E7DD87C" w14:textId="77777777" w:rsidR="00587169" w:rsidRPr="000B60EF" w:rsidRDefault="00BC1EC0"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Kindly Added as follows, </w:t>
            </w:r>
          </w:p>
          <w:p w14:paraId="449E7534" w14:textId="58DF02DE" w:rsidR="00AF6243" w:rsidRPr="000B60EF" w:rsidRDefault="00BC1EC0"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Joints shall be made by electric butt welding, electric butt cold upset welding or cold pressure butt welding and shall withstand a stress of not less than the breaking strength of individual strand guaranteed</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E03310C" w14:textId="7C94B633" w:rsidR="00AF6243" w:rsidRPr="000B60EF" w:rsidRDefault="00D96CA7" w:rsidP="00AF6243">
            <w:pPr>
              <w:jc w:val="both"/>
              <w:rPr>
                <w:rFonts w:ascii="Book Antiqua" w:hAnsi="Book Antiqua"/>
                <w:sz w:val="23"/>
                <w:szCs w:val="23"/>
                <w:highlight w:val="yellow"/>
              </w:rPr>
            </w:pPr>
            <w:r w:rsidRPr="000B60EF">
              <w:rPr>
                <w:rFonts w:ascii="Book Antiqua" w:hAnsi="Book Antiqua"/>
                <w:sz w:val="23"/>
                <w:szCs w:val="23"/>
              </w:rPr>
              <w:t>Refer Amendment no.1</w:t>
            </w:r>
          </w:p>
        </w:tc>
      </w:tr>
      <w:tr w:rsidR="00D96CA7" w:rsidRPr="000B60EF" w14:paraId="21FE5205"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3A07720" w14:textId="518CD1FF" w:rsidR="00D96CA7" w:rsidRPr="000B60EF" w:rsidRDefault="00D96CA7" w:rsidP="00D96CA7">
            <w:pPr>
              <w:pStyle w:val="ListParagraph"/>
              <w:ind w:left="540" w:hanging="360"/>
              <w:rPr>
                <w:rFonts w:ascii="Book Antiqua" w:hAnsi="Book Antiqua"/>
                <w:b/>
                <w:bCs/>
                <w:sz w:val="23"/>
                <w:szCs w:val="23"/>
              </w:rPr>
            </w:pPr>
            <w:r w:rsidRPr="000B60EF">
              <w:rPr>
                <w:rFonts w:ascii="Book Antiqua" w:hAnsi="Book Antiqua"/>
                <w:b/>
                <w:bCs/>
                <w:sz w:val="23"/>
                <w:szCs w:val="23"/>
              </w:rPr>
              <w:t>3</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4E06F6A4" w14:textId="6B077BF0" w:rsidR="00D96CA7"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Volume II, Section VII B, Clause 1.9.2.3 The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cladding of wires shall be of aluminum having purity not less than 99.5 % and shall be thoroughly bonded to the core wire strand(s). The minimum conductivity of offered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clad wire shall be 14% of IACS. The minimum </w:t>
            </w:r>
            <w:r w:rsidRPr="000B60EF">
              <w:rPr>
                <w:rFonts w:ascii="Book Antiqua" w:hAnsi="Book Antiqua"/>
                <w:sz w:val="23"/>
                <w:szCs w:val="23"/>
              </w:rPr>
              <w:lastRenderedPageBreak/>
              <w:t xml:space="preserve">thickness of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cladding shall be 3% &amp; 5% of nominal wire diameter, for 14% &amp; 20% IACS conductivity respectively </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4810C7B7" w14:textId="77777777" w:rsidR="00D96CA7"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 xml:space="preserve">Kindly modify as, </w:t>
            </w:r>
          </w:p>
          <w:p w14:paraId="648EE473" w14:textId="77777777" w:rsidR="00D96CA7" w:rsidRPr="000B60EF" w:rsidRDefault="00D96CA7" w:rsidP="000B60EF">
            <w:pPr>
              <w:autoSpaceDE w:val="0"/>
              <w:autoSpaceDN w:val="0"/>
              <w:adjustRightInd w:val="0"/>
              <w:jc w:val="both"/>
              <w:rPr>
                <w:rFonts w:ascii="Book Antiqua" w:hAnsi="Book Antiqua"/>
                <w:sz w:val="23"/>
                <w:szCs w:val="23"/>
              </w:rPr>
            </w:pPr>
          </w:p>
          <w:p w14:paraId="7C30E09E" w14:textId="46CA93A4" w:rsidR="00D96CA7"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The minimum conductivity of offered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clad wire shall be 14% of IACS. The minimum thickness of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cladding shall be as per relevant standard (BS EN 50540), for 14% &amp; 20% IACS conductivity respectively.</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A2614F1" w14:textId="490C58F5" w:rsidR="00D96CA7" w:rsidRPr="000B60EF" w:rsidRDefault="00D96CA7" w:rsidP="00D96CA7">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D96CA7" w:rsidRPr="000B60EF" w14:paraId="3A9225B3"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49D5605" w14:textId="22610C04" w:rsidR="00D96CA7" w:rsidRPr="000B60EF" w:rsidRDefault="00D96CA7" w:rsidP="00D96CA7">
            <w:pPr>
              <w:pStyle w:val="ListParagraph"/>
              <w:ind w:left="540" w:hanging="360"/>
              <w:rPr>
                <w:rFonts w:ascii="Book Antiqua" w:hAnsi="Book Antiqua"/>
                <w:b/>
                <w:bCs/>
                <w:sz w:val="23"/>
                <w:szCs w:val="23"/>
              </w:rPr>
            </w:pPr>
            <w:r w:rsidRPr="000B60EF">
              <w:rPr>
                <w:rFonts w:ascii="Book Antiqua" w:hAnsi="Book Antiqua"/>
                <w:b/>
                <w:bCs/>
                <w:sz w:val="23"/>
                <w:szCs w:val="23"/>
              </w:rPr>
              <w:t>4</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12F9CD3E" w14:textId="47BB2145" w:rsidR="00D96CA7"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Volume II, Section VII B, Clause 2.11.11 Before reeling, card board or double corrugated or thick </w:t>
            </w:r>
            <w:proofErr w:type="spellStart"/>
            <w:r w:rsidRPr="000B60EF">
              <w:rPr>
                <w:rFonts w:ascii="Book Antiqua" w:hAnsi="Book Antiqua"/>
                <w:sz w:val="23"/>
                <w:szCs w:val="23"/>
              </w:rPr>
              <w:t>bituminised</w:t>
            </w:r>
            <w:proofErr w:type="spellEnd"/>
            <w:r w:rsidRPr="000B60EF">
              <w:rPr>
                <w:rFonts w:ascii="Book Antiqua" w:hAnsi="Book Antiqua"/>
                <w:sz w:val="23"/>
                <w:szCs w:val="23"/>
              </w:rPr>
              <w:t xml:space="preserve"> water-proof bamboo paper shall be secured to the drum barrel and inside of flanges of the drum by means of a suitable commercial adhesive material over which HDPE sheet to be provided. In case of steel drum, for securing HDPE sheet onto the bamboo paper &amp; drum flanges, the HDPE sheet shall be secured onto the drum by means of a commercial adhesive/self-locking nylon cable zip ties such that there is no protrusion above the general surface that may cause damage to the conductor strands. After reeling the conductor, the exposed surface of the outer layer of conductor shall be wrapped with thick plastic sheet secured using adhesive tapes to preserve the conductor from dirt, grit and damage during storage, transport and handling. Medium grade craft/crepe/polythene paper shall be used in between the layers of </w:t>
            </w:r>
            <w:r w:rsidRPr="000B60EF">
              <w:rPr>
                <w:rFonts w:ascii="Book Antiqua" w:hAnsi="Book Antiqua"/>
                <w:sz w:val="23"/>
                <w:szCs w:val="23"/>
              </w:rPr>
              <w:lastRenderedPageBreak/>
              <w:t xml:space="preserve">conductor. Additionally, in case of Annealed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being used for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layers of offered HTLS conductor, medium grade </w:t>
            </w:r>
            <w:proofErr w:type="spellStart"/>
            <w:r w:rsidRPr="000B60EF">
              <w:rPr>
                <w:rFonts w:ascii="Book Antiqua" w:hAnsi="Book Antiqua"/>
                <w:sz w:val="23"/>
                <w:szCs w:val="23"/>
              </w:rPr>
              <w:t>kraft</w:t>
            </w:r>
            <w:proofErr w:type="spellEnd"/>
            <w:r w:rsidRPr="000B60EF">
              <w:rPr>
                <w:rFonts w:ascii="Book Antiqua" w:hAnsi="Book Antiqua"/>
                <w:sz w:val="23"/>
                <w:szCs w:val="23"/>
              </w:rPr>
              <w:t xml:space="preserve"> paper of 90 to 100 mm width shall be wrapped over HTLS conductor during production and re-winding such that the no conductor layer is directly in contact with other side, below &amp; upper conductor layers in a drum.</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38D6D405" w14:textId="77777777" w:rsidR="00D96CA7"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 xml:space="preserve">Kindly remove additional requirement of </w:t>
            </w:r>
            <w:proofErr w:type="spellStart"/>
            <w:r w:rsidRPr="000B60EF">
              <w:rPr>
                <w:rFonts w:ascii="Book Antiqua" w:hAnsi="Book Antiqua"/>
                <w:sz w:val="23"/>
                <w:szCs w:val="23"/>
              </w:rPr>
              <w:t>kraft</w:t>
            </w:r>
            <w:proofErr w:type="spellEnd"/>
            <w:r w:rsidRPr="000B60EF">
              <w:rPr>
                <w:rFonts w:ascii="Book Antiqua" w:hAnsi="Book Antiqua"/>
                <w:sz w:val="23"/>
                <w:szCs w:val="23"/>
              </w:rPr>
              <w:t xml:space="preserve"> paper for annealed aluminum layers, </w:t>
            </w:r>
          </w:p>
          <w:p w14:paraId="57E0CB86" w14:textId="77777777" w:rsidR="00D96CA7" w:rsidRPr="000B60EF" w:rsidRDefault="00D96CA7" w:rsidP="000B60EF">
            <w:pPr>
              <w:autoSpaceDE w:val="0"/>
              <w:autoSpaceDN w:val="0"/>
              <w:adjustRightInd w:val="0"/>
              <w:jc w:val="both"/>
              <w:rPr>
                <w:rFonts w:ascii="Book Antiqua" w:hAnsi="Book Antiqua"/>
                <w:sz w:val="23"/>
                <w:szCs w:val="23"/>
              </w:rPr>
            </w:pPr>
          </w:p>
          <w:p w14:paraId="14438BAF" w14:textId="249088E7" w:rsidR="00D96CA7"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Before reeling, card board or double corrugated or thick </w:t>
            </w:r>
            <w:proofErr w:type="spellStart"/>
            <w:r w:rsidRPr="000B60EF">
              <w:rPr>
                <w:rFonts w:ascii="Book Antiqua" w:hAnsi="Book Antiqua"/>
                <w:sz w:val="23"/>
                <w:szCs w:val="23"/>
              </w:rPr>
              <w:t>bituminised</w:t>
            </w:r>
            <w:proofErr w:type="spellEnd"/>
            <w:r w:rsidRPr="000B60EF">
              <w:rPr>
                <w:rFonts w:ascii="Book Antiqua" w:hAnsi="Book Antiqua"/>
                <w:sz w:val="23"/>
                <w:szCs w:val="23"/>
              </w:rPr>
              <w:t xml:space="preserve"> water-proof bamboo paper shall be secured to the drum barrel and inside of flanges of the drum by means of a suitable commercial adhesive material over which HDPE sheet to be provided. In case of steel drum, for securing HDPE sheet onto the bamboo paper &amp; drum flanges, the HDPE sheet shall be secured onto the drum by means of a commercial adhesive/self-locking nylon cable zip ties such that there is no protrusion above the general surface that may cause damage to the conductor strands. After reeling the conductor, the exposed surface of the outer layer of conductor shall be wrapped with thick plastic sheet secured using adhesive tapes to preserve the conductor from dirt, grit and damage during storage, transport and handling. Medium grade craft/crepe/polythene paper shall be used in between the layers of conductor. </w:t>
            </w:r>
            <w:r w:rsidRPr="000B60EF">
              <w:rPr>
                <w:rFonts w:ascii="Book Antiqua" w:hAnsi="Book Antiqua"/>
                <w:strike/>
                <w:sz w:val="23"/>
                <w:szCs w:val="23"/>
              </w:rPr>
              <w:t xml:space="preserve">Additionally, in case of Annealed </w:t>
            </w:r>
            <w:proofErr w:type="spellStart"/>
            <w:r w:rsidRPr="000B60EF">
              <w:rPr>
                <w:rFonts w:ascii="Book Antiqua" w:hAnsi="Book Antiqua"/>
                <w:strike/>
                <w:sz w:val="23"/>
                <w:szCs w:val="23"/>
              </w:rPr>
              <w:t>aluminium</w:t>
            </w:r>
            <w:proofErr w:type="spellEnd"/>
            <w:r w:rsidRPr="000B60EF">
              <w:rPr>
                <w:rFonts w:ascii="Book Antiqua" w:hAnsi="Book Antiqua"/>
                <w:strike/>
                <w:sz w:val="23"/>
                <w:szCs w:val="23"/>
              </w:rPr>
              <w:t xml:space="preserve"> being used for </w:t>
            </w:r>
            <w:proofErr w:type="spellStart"/>
            <w:r w:rsidRPr="000B60EF">
              <w:rPr>
                <w:rFonts w:ascii="Book Antiqua" w:hAnsi="Book Antiqua"/>
                <w:strike/>
                <w:sz w:val="23"/>
                <w:szCs w:val="23"/>
              </w:rPr>
              <w:t>aluminium</w:t>
            </w:r>
            <w:proofErr w:type="spellEnd"/>
            <w:r w:rsidRPr="000B60EF">
              <w:rPr>
                <w:rFonts w:ascii="Book Antiqua" w:hAnsi="Book Antiqua"/>
                <w:strike/>
                <w:sz w:val="23"/>
                <w:szCs w:val="23"/>
              </w:rPr>
              <w:t xml:space="preserve"> layers of offered HTLS conductor, medium grade </w:t>
            </w:r>
            <w:proofErr w:type="spellStart"/>
            <w:r w:rsidRPr="000B60EF">
              <w:rPr>
                <w:rFonts w:ascii="Book Antiqua" w:hAnsi="Book Antiqua"/>
                <w:strike/>
                <w:sz w:val="23"/>
                <w:szCs w:val="23"/>
              </w:rPr>
              <w:lastRenderedPageBreak/>
              <w:t>kraft</w:t>
            </w:r>
            <w:proofErr w:type="spellEnd"/>
            <w:r w:rsidRPr="000B60EF">
              <w:rPr>
                <w:rFonts w:ascii="Book Antiqua" w:hAnsi="Book Antiqua"/>
                <w:strike/>
                <w:sz w:val="23"/>
                <w:szCs w:val="23"/>
              </w:rPr>
              <w:t xml:space="preserve"> paper of 90 to 100 mm width shall be wrapped over HTLS conductor during production and re-winding such that the no conductor layer is directly in contact with other side, below &amp; upper conductor layers in a drum</w:t>
            </w:r>
            <w:r w:rsidRPr="000B60EF">
              <w:rPr>
                <w:rFonts w:ascii="Book Antiqua" w:hAnsi="Book Antiqua"/>
                <w:sz w:val="23"/>
                <w:szCs w:val="23"/>
              </w:rPr>
              <w: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E5268F9" w14:textId="0D54A6EF" w:rsidR="00D96CA7" w:rsidRPr="000B60EF" w:rsidRDefault="00D96CA7" w:rsidP="00D96CA7">
            <w:pPr>
              <w:jc w:val="both"/>
              <w:rPr>
                <w:rFonts w:ascii="Book Antiqua" w:hAnsi="Book Antiqua"/>
                <w:sz w:val="23"/>
                <w:szCs w:val="23"/>
                <w:highlight w:val="yellow"/>
              </w:rPr>
            </w:pPr>
            <w:r w:rsidRPr="000B60EF">
              <w:rPr>
                <w:rFonts w:ascii="Book Antiqua" w:hAnsi="Book Antiqua"/>
                <w:sz w:val="23"/>
                <w:szCs w:val="23"/>
              </w:rPr>
              <w:lastRenderedPageBreak/>
              <w:t>No change in provisions of TS is envisaged.</w:t>
            </w:r>
          </w:p>
        </w:tc>
      </w:tr>
      <w:tr w:rsidR="00D96CA7" w:rsidRPr="000B60EF" w14:paraId="3029E7EB"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8B9368D" w14:textId="537F3122" w:rsidR="00D96CA7" w:rsidRPr="000B60EF" w:rsidRDefault="00D96CA7" w:rsidP="00D96CA7">
            <w:pPr>
              <w:pStyle w:val="ListParagraph"/>
              <w:ind w:left="540" w:hanging="360"/>
              <w:rPr>
                <w:rFonts w:ascii="Book Antiqua" w:hAnsi="Book Antiqua"/>
                <w:b/>
                <w:bCs/>
                <w:sz w:val="23"/>
                <w:szCs w:val="23"/>
              </w:rPr>
            </w:pPr>
            <w:r w:rsidRPr="000B60EF">
              <w:rPr>
                <w:rFonts w:ascii="Book Antiqua" w:hAnsi="Book Antiqua"/>
                <w:b/>
                <w:bCs/>
                <w:sz w:val="23"/>
                <w:szCs w:val="23"/>
              </w:rPr>
              <w:t>5</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046E9E9C" w14:textId="77777777" w:rsidR="00D96CA7" w:rsidRPr="000B60EF" w:rsidRDefault="00D96CA7" w:rsidP="00D96CA7">
            <w:pPr>
              <w:autoSpaceDE w:val="0"/>
              <w:autoSpaceDN w:val="0"/>
              <w:adjustRightInd w:val="0"/>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22C782EB" w14:textId="118A8397" w:rsidR="00902B12" w:rsidRPr="000B60EF" w:rsidRDefault="00D96CA7"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PGCL to confirm continuous </w:t>
            </w:r>
            <w:r w:rsidRPr="000B60EF">
              <w:rPr>
                <w:rFonts w:ascii="Book Antiqua" w:hAnsi="Book Antiqua"/>
                <w:strike/>
                <w:sz w:val="23"/>
                <w:szCs w:val="23"/>
              </w:rPr>
              <w:t>outlet</w:t>
            </w:r>
            <w:r w:rsidRPr="000B60EF">
              <w:rPr>
                <w:rFonts w:ascii="Book Antiqua" w:hAnsi="Book Antiqua"/>
                <w:sz w:val="23"/>
                <w:szCs w:val="23"/>
              </w:rPr>
              <w:t xml:space="preserve"> outages for reconductoring of gap conductor as gap conductor require </w:t>
            </w:r>
            <w:proofErr w:type="gramStart"/>
            <w:r w:rsidRPr="000B60EF">
              <w:rPr>
                <w:rFonts w:ascii="Book Antiqua" w:hAnsi="Book Antiqua"/>
                <w:sz w:val="23"/>
                <w:szCs w:val="23"/>
              </w:rPr>
              <w:t>pre tensioning</w:t>
            </w:r>
            <w:proofErr w:type="gramEnd"/>
            <w:r w:rsidRPr="000B60EF">
              <w:rPr>
                <w:rFonts w:ascii="Book Antiqua" w:hAnsi="Book Antiqua"/>
                <w:sz w:val="23"/>
                <w:szCs w:val="23"/>
              </w:rPr>
              <w:t xml:space="preserve"> while execution.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AF62658" w14:textId="55DF6456" w:rsidR="00902B12" w:rsidRPr="000B60EF" w:rsidRDefault="00902B12" w:rsidP="000B60EF">
            <w:pPr>
              <w:jc w:val="both"/>
              <w:rPr>
                <w:rFonts w:ascii="Book Antiqua" w:hAnsi="Book Antiqua"/>
                <w:sz w:val="23"/>
                <w:szCs w:val="23"/>
              </w:rPr>
            </w:pPr>
            <w:r w:rsidRPr="000B60EF">
              <w:rPr>
                <w:rFonts w:ascii="Book Antiqua" w:hAnsi="Book Antiqua"/>
                <w:sz w:val="23"/>
                <w:szCs w:val="23"/>
              </w:rPr>
              <w:t>Bidder may refer Section-1 A, clause 1.4 of TS regarding shutdown. No change in provisions of TS is envisaged.</w:t>
            </w:r>
          </w:p>
        </w:tc>
      </w:tr>
      <w:tr w:rsidR="00431D98" w:rsidRPr="000B60EF" w14:paraId="3A28F487"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2B2F611" w14:textId="684AB338" w:rsidR="00431D98" w:rsidRPr="000B60EF" w:rsidRDefault="00431D98" w:rsidP="00431D98">
            <w:pPr>
              <w:pStyle w:val="ListParagraph"/>
              <w:ind w:left="540" w:hanging="360"/>
              <w:rPr>
                <w:rFonts w:ascii="Book Antiqua" w:hAnsi="Book Antiqua"/>
                <w:b/>
                <w:bCs/>
                <w:sz w:val="23"/>
                <w:szCs w:val="23"/>
              </w:rPr>
            </w:pPr>
            <w:r w:rsidRPr="000B60EF">
              <w:rPr>
                <w:rFonts w:ascii="Book Antiqua" w:hAnsi="Book Antiqua"/>
                <w:b/>
                <w:bCs/>
                <w:sz w:val="23"/>
                <w:szCs w:val="23"/>
              </w:rPr>
              <w:t>6</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3696BFE5" w14:textId="38987DA4"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Section-VI B, Clause 1.6.7, Slip strength of the offered suspension clamp shall be within 12% to 18% of UTS of the offered HTLS Conductor.</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43899C09" w14:textId="0F5BF754"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As per Technical Specification clause 1.6.7, Slip strength of the offered suspension clamp shall be within 12% to 18% of UTS of the offered HTLS Conductor.</w:t>
            </w:r>
          </w:p>
          <w:p w14:paraId="562C08BD" w14:textId="77777777" w:rsidR="00431D98" w:rsidRPr="000B60EF" w:rsidRDefault="00431D98" w:rsidP="000B60EF">
            <w:pPr>
              <w:autoSpaceDE w:val="0"/>
              <w:autoSpaceDN w:val="0"/>
              <w:adjustRightInd w:val="0"/>
              <w:jc w:val="both"/>
              <w:rPr>
                <w:rFonts w:ascii="Book Antiqua" w:hAnsi="Book Antiqua"/>
                <w:sz w:val="23"/>
                <w:szCs w:val="23"/>
              </w:rPr>
            </w:pPr>
          </w:p>
          <w:p w14:paraId="6CAA975D" w14:textId="4800E31D" w:rsidR="00431D98" w:rsidRPr="000B60EF" w:rsidRDefault="00431D98" w:rsidP="000B60EF">
            <w:pPr>
              <w:autoSpaceDE w:val="0"/>
              <w:autoSpaceDN w:val="0"/>
              <w:adjustRightInd w:val="0"/>
              <w:jc w:val="both"/>
              <w:rPr>
                <w:rFonts w:ascii="Book Antiqua" w:hAnsi="Book Antiqua"/>
                <w:b/>
                <w:bCs/>
                <w:sz w:val="23"/>
                <w:szCs w:val="23"/>
              </w:rPr>
            </w:pPr>
            <w:r w:rsidRPr="000B60EF">
              <w:rPr>
                <w:rFonts w:ascii="Book Antiqua" w:hAnsi="Book Antiqua"/>
                <w:b/>
                <w:bCs/>
                <w:sz w:val="23"/>
                <w:szCs w:val="23"/>
              </w:rPr>
              <w:t>Major factor to be considered is that Outer layer of HTLS conductor is made of very soft annealed Aluminum Alloy. Hence slip strength of same can’t be similar to that of conventional conductor since Slip strength is based on capability of conductor as well without deformation.</w:t>
            </w:r>
          </w:p>
          <w:p w14:paraId="65159C56" w14:textId="77777777" w:rsidR="00431D98" w:rsidRPr="000B60EF" w:rsidRDefault="00431D98" w:rsidP="000B60EF">
            <w:pPr>
              <w:autoSpaceDE w:val="0"/>
              <w:autoSpaceDN w:val="0"/>
              <w:adjustRightInd w:val="0"/>
              <w:jc w:val="both"/>
              <w:rPr>
                <w:rFonts w:ascii="Book Antiqua" w:hAnsi="Book Antiqua"/>
                <w:b/>
                <w:bCs/>
                <w:sz w:val="23"/>
                <w:szCs w:val="23"/>
              </w:rPr>
            </w:pPr>
          </w:p>
          <w:p w14:paraId="6025CDB9" w14:textId="091B700E"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As per IS 2486 Part -1, clause 11.1.1 slip strength required range is 8% to 15 % of conductor UTS.</w:t>
            </w:r>
          </w:p>
          <w:p w14:paraId="7CA67045" w14:textId="77777777" w:rsidR="00431D98" w:rsidRPr="000B60EF" w:rsidRDefault="00431D98" w:rsidP="000B60EF">
            <w:pPr>
              <w:autoSpaceDE w:val="0"/>
              <w:autoSpaceDN w:val="0"/>
              <w:adjustRightInd w:val="0"/>
              <w:jc w:val="both"/>
              <w:rPr>
                <w:rFonts w:ascii="Book Antiqua" w:hAnsi="Book Antiqua"/>
                <w:sz w:val="23"/>
                <w:szCs w:val="23"/>
              </w:rPr>
            </w:pPr>
          </w:p>
          <w:p w14:paraId="504C863D" w14:textId="25520E25"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We therefore kindly request to revise the Slip strength requirement as per IS referred above.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2C6A808" w14:textId="6A7F9814" w:rsidR="00431D98" w:rsidRPr="000B60EF" w:rsidRDefault="00431D98" w:rsidP="00431D98">
            <w:pPr>
              <w:jc w:val="both"/>
              <w:rPr>
                <w:rFonts w:ascii="Book Antiqua" w:hAnsi="Book Antiqua"/>
                <w:sz w:val="23"/>
                <w:szCs w:val="23"/>
                <w:highlight w:val="yellow"/>
              </w:rPr>
            </w:pPr>
            <w:r w:rsidRPr="000B60EF">
              <w:rPr>
                <w:rFonts w:ascii="Book Antiqua" w:hAnsi="Book Antiqua"/>
                <w:sz w:val="23"/>
                <w:szCs w:val="23"/>
              </w:rPr>
              <w:lastRenderedPageBreak/>
              <w:t>No change in provisions of TS is envisaged.</w:t>
            </w:r>
          </w:p>
        </w:tc>
      </w:tr>
      <w:tr w:rsidR="00431D98" w:rsidRPr="000B60EF" w14:paraId="5F3C4CF8" w14:textId="77777777" w:rsidTr="000B60EF">
        <w:trPr>
          <w:gridAfter w:val="2"/>
          <w:wAfter w:w="9000" w:type="dxa"/>
          <w:trHeight w:val="278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F009A2A" w14:textId="14CA5E83" w:rsidR="00431D98" w:rsidRPr="000B60EF" w:rsidRDefault="00431D98" w:rsidP="00431D98">
            <w:pPr>
              <w:pStyle w:val="ListParagraph"/>
              <w:ind w:left="540" w:hanging="360"/>
              <w:rPr>
                <w:rFonts w:ascii="Book Antiqua" w:hAnsi="Book Antiqua"/>
                <w:b/>
                <w:bCs/>
                <w:sz w:val="23"/>
                <w:szCs w:val="23"/>
              </w:rPr>
            </w:pPr>
            <w:r w:rsidRPr="000B60EF">
              <w:rPr>
                <w:rFonts w:ascii="Book Antiqua" w:hAnsi="Book Antiqua"/>
                <w:b/>
                <w:bCs/>
                <w:sz w:val="23"/>
                <w:szCs w:val="23"/>
              </w:rPr>
              <w:t>7</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224CC97A" w14:textId="2A200EC4"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 xml:space="preserve">Volume II Section-VI B TABLE-1 (Details of Materials) point no. 4 (a), </w:t>
            </w:r>
          </w:p>
          <w:tbl>
            <w:tblPr>
              <w:tblStyle w:val="TableGrid"/>
              <w:tblW w:w="4270" w:type="dxa"/>
              <w:tblLayout w:type="fixed"/>
              <w:tblLook w:val="04A0" w:firstRow="1" w:lastRow="0" w:firstColumn="1" w:lastColumn="0" w:noHBand="0" w:noVBand="1"/>
            </w:tblPr>
            <w:tblGrid>
              <w:gridCol w:w="490"/>
              <w:gridCol w:w="1350"/>
              <w:gridCol w:w="900"/>
              <w:gridCol w:w="900"/>
              <w:gridCol w:w="630"/>
            </w:tblGrid>
            <w:tr w:rsidR="00431D98" w:rsidRPr="000B60EF" w14:paraId="49C1AC92" w14:textId="77777777" w:rsidTr="00927F48">
              <w:tc>
                <w:tcPr>
                  <w:tcW w:w="490" w:type="dxa"/>
                </w:tcPr>
                <w:p w14:paraId="77A9B773" w14:textId="59578660"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(a)</w:t>
                  </w:r>
                </w:p>
              </w:tc>
              <w:tc>
                <w:tcPr>
                  <w:tcW w:w="1350" w:type="dxa"/>
                </w:tcPr>
                <w:p w14:paraId="44EFA43F" w14:textId="1B70D46F"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 xml:space="preserve">Outer Sleeve (for Annealed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Conductor)</w:t>
                  </w:r>
                </w:p>
              </w:tc>
              <w:tc>
                <w:tcPr>
                  <w:tcW w:w="900" w:type="dxa"/>
                </w:tcPr>
                <w:p w14:paraId="387CED43" w14:textId="76DD60E4"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Al Alloy 19500</w:t>
                  </w:r>
                </w:p>
              </w:tc>
              <w:tc>
                <w:tcPr>
                  <w:tcW w:w="900" w:type="dxa"/>
                </w:tcPr>
                <w:p w14:paraId="2BA6FE28" w14:textId="47729D20"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Extruded</w:t>
                  </w:r>
                </w:p>
              </w:tc>
              <w:tc>
                <w:tcPr>
                  <w:tcW w:w="630" w:type="dxa"/>
                </w:tcPr>
                <w:p w14:paraId="4070FDB4" w14:textId="28A980B2"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IS 733</w:t>
                  </w:r>
                </w:p>
              </w:tc>
            </w:tr>
          </w:tbl>
          <w:p w14:paraId="15271946" w14:textId="0E63B614" w:rsidR="00431D98" w:rsidRPr="000B60EF" w:rsidRDefault="00431D98" w:rsidP="00431D98">
            <w:pPr>
              <w:autoSpaceDE w:val="0"/>
              <w:autoSpaceDN w:val="0"/>
              <w:adjustRightInd w:val="0"/>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18014802" w14:textId="1EB90AAC" w:rsidR="00431D98" w:rsidRPr="000B60EF" w:rsidRDefault="00431D98" w:rsidP="000B60EF">
            <w:pPr>
              <w:autoSpaceDE w:val="0"/>
              <w:autoSpaceDN w:val="0"/>
              <w:adjustRightInd w:val="0"/>
              <w:jc w:val="both"/>
              <w:rPr>
                <w:rFonts w:ascii="Book Antiqua" w:hAnsi="Book Antiqua"/>
                <w:spacing w:val="-1"/>
                <w:sz w:val="23"/>
                <w:szCs w:val="23"/>
              </w:rPr>
            </w:pPr>
            <w:r w:rsidRPr="000B60EF">
              <w:rPr>
                <w:rFonts w:ascii="Book Antiqua" w:hAnsi="Book Antiqua"/>
                <w:sz w:val="23"/>
                <w:szCs w:val="23"/>
              </w:rPr>
              <w:t xml:space="preserve">Kindly request to include “Grade 6060” as per EN 573 as well in material of Outer sleeve - Dead End Assembly and Mid span joint for Annealed Aluminum Conductor, which meets both electrical as well mechanical </w:t>
            </w:r>
            <w:proofErr w:type="spellStart"/>
            <w:r w:rsidRPr="000B60EF">
              <w:rPr>
                <w:rFonts w:ascii="Book Antiqua" w:hAnsi="Book Antiqua"/>
                <w:sz w:val="23"/>
                <w:szCs w:val="23"/>
              </w:rPr>
              <w:t>reqts</w:t>
            </w:r>
            <w:proofErr w:type="spellEnd"/>
            <w:r w:rsidRPr="000B60EF">
              <w:rPr>
                <w:rFonts w:ascii="Book Antiqua" w:hAnsi="Book Antiqua"/>
                <w:sz w:val="23"/>
                <w:szCs w:val="23"/>
              </w:rPr>
              <w: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4342356" w14:textId="09A8A2D9" w:rsidR="00431D98" w:rsidRPr="000B60EF" w:rsidRDefault="00431D98" w:rsidP="00431D98">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431D98" w:rsidRPr="000B60EF" w14:paraId="4F63593E"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9A49DAC" w14:textId="32988209" w:rsidR="00431D98" w:rsidRPr="000B60EF" w:rsidRDefault="00431D98" w:rsidP="00431D98">
            <w:pPr>
              <w:pStyle w:val="ListParagraph"/>
              <w:ind w:left="540" w:hanging="360"/>
              <w:rPr>
                <w:rFonts w:ascii="Book Antiqua" w:hAnsi="Book Antiqua"/>
                <w:b/>
                <w:bCs/>
                <w:sz w:val="23"/>
                <w:szCs w:val="23"/>
              </w:rPr>
            </w:pPr>
            <w:r w:rsidRPr="000B60EF">
              <w:rPr>
                <w:rFonts w:ascii="Book Antiqua" w:hAnsi="Book Antiqua"/>
                <w:b/>
                <w:bCs/>
                <w:sz w:val="23"/>
                <w:szCs w:val="23"/>
              </w:rPr>
              <w:t>8</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2F4B2BA3" w14:textId="0EF743A8"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Volume II Section-VI B Clause 1.7.1.4 </w:t>
            </w:r>
          </w:p>
          <w:p w14:paraId="2B419445" w14:textId="7C99B1E9"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The length and diameter of each rod shall be furnished by the bidder in the GTP. The tolerance in length of the rods between longest and shortest rods in complete set should be within the limits specified in the relevant Indian/International Standards. The ends of </w:t>
            </w:r>
            <w:proofErr w:type="spellStart"/>
            <w:r w:rsidRPr="000B60EF">
              <w:rPr>
                <w:rFonts w:ascii="Book Antiqua" w:hAnsi="Book Antiqua"/>
                <w:sz w:val="23"/>
                <w:szCs w:val="23"/>
              </w:rPr>
              <w:t>armour</w:t>
            </w:r>
            <w:proofErr w:type="spellEnd"/>
            <w:r w:rsidRPr="000B60EF">
              <w:rPr>
                <w:rFonts w:ascii="Book Antiqua" w:hAnsi="Book Antiqua"/>
                <w:sz w:val="23"/>
                <w:szCs w:val="23"/>
              </w:rPr>
              <w:t xml:space="preserve"> rod shall be parrot billed.</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0DE1EB2B" w14:textId="1236C074"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Request to include “Ball ended” as well which meets both electrical as well mechanical requirements.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F078AC4" w14:textId="5BB805F5" w:rsidR="00431D98" w:rsidRPr="000B60EF" w:rsidRDefault="00431D98" w:rsidP="00431D98">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431D98" w:rsidRPr="000B60EF" w14:paraId="7A86BB33"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D44D89D" w14:textId="1FC160D3" w:rsidR="00431D98" w:rsidRPr="000B60EF" w:rsidRDefault="00431D98" w:rsidP="00431D98">
            <w:pPr>
              <w:pStyle w:val="ListParagraph"/>
              <w:ind w:left="540" w:hanging="360"/>
              <w:rPr>
                <w:rFonts w:ascii="Book Antiqua" w:hAnsi="Book Antiqua"/>
                <w:b/>
                <w:bCs/>
                <w:sz w:val="23"/>
                <w:szCs w:val="23"/>
              </w:rPr>
            </w:pPr>
            <w:r w:rsidRPr="000B60EF">
              <w:rPr>
                <w:rFonts w:ascii="Book Antiqua" w:hAnsi="Book Antiqua"/>
                <w:b/>
                <w:bCs/>
                <w:sz w:val="23"/>
                <w:szCs w:val="23"/>
              </w:rPr>
              <w:t>9</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7A783C7C" w14:textId="38057F51"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Volume II Section-VI B, Annexure-A, Clause. </w:t>
            </w:r>
            <w:proofErr w:type="gramStart"/>
            <w:r w:rsidRPr="000B60EF">
              <w:rPr>
                <w:rFonts w:ascii="Book Antiqua" w:hAnsi="Book Antiqua"/>
                <w:sz w:val="23"/>
                <w:szCs w:val="23"/>
              </w:rPr>
              <w:t>2.6,Tests</w:t>
            </w:r>
            <w:proofErr w:type="gramEnd"/>
            <w:r w:rsidRPr="000B60EF">
              <w:rPr>
                <w:rFonts w:ascii="Book Antiqua" w:hAnsi="Book Antiqua"/>
                <w:sz w:val="23"/>
                <w:szCs w:val="23"/>
              </w:rPr>
              <w:t xml:space="preserve"> on Hardware Fittings</w:t>
            </w:r>
          </w:p>
          <w:p w14:paraId="71B5667E" w14:textId="77777777" w:rsidR="00431D98" w:rsidRPr="000B60EF" w:rsidRDefault="00431D98" w:rsidP="000B60EF">
            <w:pPr>
              <w:autoSpaceDE w:val="0"/>
              <w:autoSpaceDN w:val="0"/>
              <w:adjustRightInd w:val="0"/>
              <w:jc w:val="both"/>
              <w:rPr>
                <w:rFonts w:ascii="Book Antiqua" w:hAnsi="Book Antiqua"/>
                <w:b/>
                <w:bCs/>
                <w:sz w:val="23"/>
                <w:szCs w:val="23"/>
              </w:rPr>
            </w:pPr>
            <w:r w:rsidRPr="000B60EF">
              <w:rPr>
                <w:rFonts w:ascii="Book Antiqua" w:hAnsi="Book Antiqua"/>
                <w:b/>
                <w:bCs/>
                <w:sz w:val="23"/>
                <w:szCs w:val="23"/>
              </w:rPr>
              <w:t>2.6 Thermal Profile test</w:t>
            </w:r>
          </w:p>
          <w:p w14:paraId="4536D427" w14:textId="1D30F621"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The fitting/ accessories under the test shall be installed on conductor and current shall </w:t>
            </w:r>
            <w:r w:rsidRPr="000B60EF">
              <w:rPr>
                <w:rFonts w:ascii="Book Antiqua" w:hAnsi="Book Antiqua"/>
                <w:sz w:val="23"/>
                <w:szCs w:val="23"/>
              </w:rPr>
              <w:lastRenderedPageBreak/>
              <w:t xml:space="preserve">be passed through the conductor to achieve steady state conductor temperature corresponding to the designed maximum temperature of the offered HTLS conductor. Temperature achieved in different components of fittings/ accessories shall then be measured. The temperature of the components shall be below the specified maximum allowable temperature of the materials of those components. Maximum allowable temperature for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alloy components shall be limited to 93 Deg C.</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6375C331" w14:textId="05157048"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This Test requirement is moreover similar to Heating cycle. kindly clarify whether shall be performed once again.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7CE25A3" w14:textId="18700856" w:rsidR="00431D98" w:rsidRPr="000B60EF" w:rsidRDefault="00431D98" w:rsidP="00431D98">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431D98" w:rsidRPr="000B60EF" w14:paraId="7A1271AD"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ADCA588" w14:textId="61090DCA" w:rsidR="00431D98" w:rsidRPr="000B60EF" w:rsidRDefault="00431D98" w:rsidP="00431D98">
            <w:pPr>
              <w:pStyle w:val="ListParagraph"/>
              <w:ind w:left="540" w:hanging="360"/>
              <w:rPr>
                <w:rFonts w:ascii="Book Antiqua" w:hAnsi="Book Antiqua"/>
                <w:b/>
                <w:bCs/>
                <w:sz w:val="23"/>
                <w:szCs w:val="23"/>
              </w:rPr>
            </w:pPr>
            <w:r w:rsidRPr="000B60EF">
              <w:rPr>
                <w:rFonts w:ascii="Book Antiqua" w:hAnsi="Book Antiqua"/>
                <w:b/>
                <w:bCs/>
                <w:sz w:val="23"/>
                <w:szCs w:val="23"/>
              </w:rPr>
              <w:t>10</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6DC7092D" w14:textId="2ADDFB10"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VIII Composite Long rod Insulator, CL. No. 4.1.1, On the complete composite Long Rod Insulator String with Hardware Fittings:</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0777C520" w14:textId="77777777"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We confirm specification ss per specification.</w:t>
            </w:r>
          </w:p>
          <w:p w14:paraId="18D2120D" w14:textId="77777777" w:rsidR="00431D98" w:rsidRPr="000B60EF" w:rsidRDefault="00431D98" w:rsidP="000B60EF">
            <w:pPr>
              <w:autoSpaceDE w:val="0"/>
              <w:autoSpaceDN w:val="0"/>
              <w:adjustRightInd w:val="0"/>
              <w:jc w:val="both"/>
              <w:rPr>
                <w:rFonts w:ascii="Book Antiqua" w:hAnsi="Book Antiqua"/>
                <w:sz w:val="23"/>
                <w:szCs w:val="23"/>
              </w:rPr>
            </w:pPr>
          </w:p>
          <w:p w14:paraId="07B7FB16" w14:textId="420A0161"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Regarding the type tests the required strings are HTLS Twin Moose </w:t>
            </w:r>
            <w:proofErr w:type="gramStart"/>
            <w:r w:rsidRPr="000B60EF">
              <w:rPr>
                <w:rFonts w:ascii="Book Antiqua" w:hAnsi="Book Antiqua"/>
                <w:sz w:val="23"/>
                <w:szCs w:val="23"/>
              </w:rPr>
              <w:t>conductor ,hence</w:t>
            </w:r>
            <w:proofErr w:type="gramEnd"/>
            <w:r w:rsidRPr="000B60EF">
              <w:rPr>
                <w:rFonts w:ascii="Book Antiqua" w:hAnsi="Book Antiqua"/>
                <w:sz w:val="23"/>
                <w:szCs w:val="23"/>
              </w:rPr>
              <w:t xml:space="preserve"> please confirm whether HTLS ACS 559 conductor is applicable or not.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82838A9" w14:textId="6E355722" w:rsidR="00431D98" w:rsidRPr="000B60EF" w:rsidRDefault="00431D98" w:rsidP="000B60EF">
            <w:pPr>
              <w:jc w:val="both"/>
              <w:rPr>
                <w:rFonts w:ascii="Book Antiqua" w:hAnsi="Book Antiqua"/>
                <w:sz w:val="23"/>
                <w:szCs w:val="23"/>
                <w:highlight w:val="yellow"/>
              </w:rPr>
            </w:pPr>
            <w:r w:rsidRPr="000B60EF">
              <w:rPr>
                <w:rFonts w:ascii="Book Antiqua" w:hAnsi="Book Antiqua"/>
                <w:sz w:val="23"/>
                <w:szCs w:val="23"/>
              </w:rPr>
              <w:t>For composite insulators, String test using ACSR/AAAC/Al59 Moose conductor or its equivalent HTLS conductor is acceptable.</w:t>
            </w:r>
          </w:p>
        </w:tc>
      </w:tr>
      <w:tr w:rsidR="00431D98" w:rsidRPr="000B60EF" w14:paraId="6A7E7CB7"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9418E23" w14:textId="46B9804D" w:rsidR="00431D98" w:rsidRPr="000B60EF" w:rsidRDefault="00AD40E2" w:rsidP="00431D98">
            <w:pPr>
              <w:pStyle w:val="ListParagraph"/>
              <w:ind w:left="540" w:hanging="360"/>
              <w:rPr>
                <w:rFonts w:ascii="Book Antiqua" w:hAnsi="Book Antiqua"/>
                <w:b/>
                <w:bCs/>
                <w:sz w:val="23"/>
                <w:szCs w:val="23"/>
              </w:rPr>
            </w:pPr>
            <w:r w:rsidRPr="000B60EF">
              <w:rPr>
                <w:rFonts w:ascii="Book Antiqua" w:hAnsi="Book Antiqua"/>
                <w:b/>
                <w:bCs/>
                <w:sz w:val="23"/>
                <w:szCs w:val="23"/>
              </w:rPr>
              <w:t>11</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3B360851" w14:textId="77777777"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Clause 2.1.1, (</w:t>
            </w:r>
            <w:proofErr w:type="spellStart"/>
            <w:r w:rsidRPr="000B60EF">
              <w:rPr>
                <w:rFonts w:ascii="Book Antiqua" w:hAnsi="Book Antiqua"/>
                <w:sz w:val="23"/>
                <w:szCs w:val="23"/>
              </w:rPr>
              <w:t>i</w:t>
            </w:r>
            <w:proofErr w:type="spellEnd"/>
            <w:r w:rsidRPr="000B60EF">
              <w:rPr>
                <w:rFonts w:ascii="Book Antiqua" w:hAnsi="Book Antiqua"/>
                <w:sz w:val="23"/>
                <w:szCs w:val="23"/>
              </w:rPr>
              <w:t>), point (n)</w:t>
            </w:r>
          </w:p>
          <w:p w14:paraId="62F6C5A1" w14:textId="5CF61410" w:rsidR="00431D98" w:rsidRPr="000B60EF" w:rsidRDefault="00431D98"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Salt Spray Test (applicable for stranded composite core conductors having galvanic protection layer not conforming to ASTM B987)</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3008A780" w14:textId="74100943" w:rsidR="00431D98" w:rsidRPr="000B60EF" w:rsidRDefault="00431D98" w:rsidP="00431D98">
            <w:pPr>
              <w:autoSpaceDE w:val="0"/>
              <w:autoSpaceDN w:val="0"/>
              <w:adjustRightInd w:val="0"/>
              <w:rPr>
                <w:rFonts w:ascii="Book Antiqua" w:hAnsi="Book Antiqua"/>
                <w:sz w:val="23"/>
                <w:szCs w:val="23"/>
              </w:rPr>
            </w:pPr>
            <w:r w:rsidRPr="000B60EF">
              <w:rPr>
                <w:rFonts w:ascii="Book Antiqua" w:hAnsi="Book Antiqua"/>
                <w:sz w:val="23"/>
                <w:szCs w:val="23"/>
              </w:rPr>
              <w:t>Please remove this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70EB68F" w14:textId="0D23B89B" w:rsidR="00431D98" w:rsidRPr="000B60EF" w:rsidRDefault="00431D98" w:rsidP="00431D98">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AD40E2" w:rsidRPr="000B60EF" w14:paraId="4AAE4233"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183607C" w14:textId="0D06EEFC"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lastRenderedPageBreak/>
              <w:t>12</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0A05F1BC" w14:textId="5CF98906"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Clause 2.1.1(ii) On Conductor Strand/core</w:t>
            </w:r>
          </w:p>
          <w:p w14:paraId="78192D04" w14:textId="170DDDE2" w:rsidR="00AD40E2" w:rsidRPr="000B60EF" w:rsidRDefault="00AD40E2" w:rsidP="000B60EF">
            <w:pPr>
              <w:autoSpaceDE w:val="0"/>
              <w:autoSpaceDN w:val="0"/>
              <w:adjustRightInd w:val="0"/>
              <w:jc w:val="both"/>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78FB717E" w14:textId="4B63675C"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Please add following, </w:t>
            </w:r>
          </w:p>
          <w:p w14:paraId="3F810D96" w14:textId="77777777" w:rsidR="00AD40E2" w:rsidRPr="000B60EF" w:rsidRDefault="00AD40E2" w:rsidP="000B60EF">
            <w:pPr>
              <w:autoSpaceDE w:val="0"/>
              <w:autoSpaceDN w:val="0"/>
              <w:adjustRightInd w:val="0"/>
              <w:jc w:val="both"/>
              <w:rPr>
                <w:rFonts w:ascii="Book Antiqua" w:hAnsi="Book Antiqua"/>
                <w:sz w:val="23"/>
                <w:szCs w:val="23"/>
              </w:rPr>
            </w:pPr>
          </w:p>
          <w:p w14:paraId="34C6E3C3" w14:textId="77777777" w:rsidR="00AD40E2"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In the case of composite core conductors, the tests specified under Clause “On Conductor Strand/core” shall be carried out before stranding on as-manufactured samples.</w:t>
            </w:r>
          </w:p>
          <w:p w14:paraId="78E0E697" w14:textId="4E8739F2" w:rsidR="000B60EF" w:rsidRPr="000B60EF" w:rsidRDefault="000B60EF" w:rsidP="000B60EF">
            <w:pPr>
              <w:autoSpaceDE w:val="0"/>
              <w:autoSpaceDN w:val="0"/>
              <w:adjustRightInd w:val="0"/>
              <w:jc w:val="both"/>
              <w:rPr>
                <w:rFonts w:ascii="Book Antiqua" w:hAnsi="Book Antiqua"/>
                <w:sz w:val="23"/>
                <w:szCs w:val="23"/>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6FB1DAC" w14:textId="2E6DB9DF" w:rsidR="00AD40E2" w:rsidRPr="000B60EF" w:rsidRDefault="00AD40E2" w:rsidP="00AD40E2">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AD40E2" w:rsidRPr="000B60EF" w14:paraId="6E2AD055"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482D524" w14:textId="5E0AEFA5"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t>13</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1A3798F4" w14:textId="6B4A5ABA"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Clause 2.2, point (t) Galvanic Protection Barrier Layer Thickness test on composite core (applicable for composite core conductors having galvanic barrier layer conforming to ASTM B987)</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37A490A8" w14:textId="3F4E420A"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Please amend as follows; </w:t>
            </w:r>
          </w:p>
          <w:p w14:paraId="38485EA3" w14:textId="77777777" w:rsidR="00AD40E2" w:rsidRPr="000B60EF" w:rsidRDefault="00AD40E2" w:rsidP="000B60EF">
            <w:pPr>
              <w:autoSpaceDE w:val="0"/>
              <w:autoSpaceDN w:val="0"/>
              <w:adjustRightInd w:val="0"/>
              <w:jc w:val="both"/>
              <w:rPr>
                <w:rFonts w:ascii="Book Antiqua" w:hAnsi="Book Antiqua"/>
                <w:sz w:val="23"/>
                <w:szCs w:val="23"/>
              </w:rPr>
            </w:pPr>
          </w:p>
          <w:p w14:paraId="61F37812" w14:textId="6CDB6452"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Galvanic Protection Barrier Layer Thickness test on composite core </w:t>
            </w:r>
            <w:r w:rsidRPr="000B60EF">
              <w:rPr>
                <w:rFonts w:ascii="Book Antiqua" w:hAnsi="Book Antiqua"/>
                <w:strike/>
                <w:sz w:val="23"/>
                <w:szCs w:val="23"/>
              </w:rPr>
              <w:t>(applicable for composite core conductors having galvanic barrier layer conforming to ASTM B987)</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452238E" w14:textId="42807641" w:rsidR="00AD40E2" w:rsidRPr="000B60EF" w:rsidRDefault="00AD40E2" w:rsidP="00AD40E2">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r>
      <w:tr w:rsidR="00AD40E2" w:rsidRPr="000B60EF" w14:paraId="02C72E52" w14:textId="1B0904EB" w:rsidTr="00A342C5">
        <w:tc>
          <w:tcPr>
            <w:tcW w:w="720" w:type="dxa"/>
            <w:tcBorders>
              <w:top w:val="single" w:sz="4" w:space="0" w:color="auto"/>
              <w:left w:val="single" w:sz="4" w:space="0" w:color="auto"/>
              <w:bottom w:val="single" w:sz="4" w:space="0" w:color="auto"/>
              <w:right w:val="single" w:sz="4" w:space="0" w:color="auto"/>
            </w:tcBorders>
            <w:shd w:val="clear" w:color="auto" w:fill="auto"/>
          </w:tcPr>
          <w:p w14:paraId="7B872D3C" w14:textId="649877D3"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t>14</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46A9B8C7"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Clause 2.2</w:t>
            </w:r>
          </w:p>
          <w:p w14:paraId="0BDF476B" w14:textId="44A28254"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Note: All the above tests except (m) shall be carried out on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Alloy and core strands after stranding only.</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263F42F1" w14:textId="469623BB" w:rsidR="00AD40E2" w:rsidRPr="000B60EF" w:rsidRDefault="00AD40E2" w:rsidP="00AD40E2">
            <w:pPr>
              <w:autoSpaceDE w:val="0"/>
              <w:autoSpaceDN w:val="0"/>
              <w:adjustRightInd w:val="0"/>
              <w:rPr>
                <w:rFonts w:ascii="Book Antiqua" w:hAnsi="Book Antiqua"/>
                <w:sz w:val="23"/>
                <w:szCs w:val="23"/>
              </w:rPr>
            </w:pPr>
            <w:r w:rsidRPr="000B60EF">
              <w:rPr>
                <w:rFonts w:ascii="Book Antiqua" w:hAnsi="Book Antiqua"/>
                <w:sz w:val="23"/>
                <w:szCs w:val="23"/>
              </w:rPr>
              <w:t xml:space="preserve">Please add following, </w:t>
            </w:r>
          </w:p>
          <w:p w14:paraId="08E5A443" w14:textId="77777777" w:rsidR="00AD40E2" w:rsidRPr="000B60EF" w:rsidRDefault="00AD40E2" w:rsidP="00AD40E2">
            <w:pPr>
              <w:autoSpaceDE w:val="0"/>
              <w:autoSpaceDN w:val="0"/>
              <w:adjustRightInd w:val="0"/>
              <w:rPr>
                <w:rFonts w:ascii="Book Antiqua" w:hAnsi="Book Antiqua"/>
                <w:sz w:val="23"/>
                <w:szCs w:val="23"/>
              </w:rPr>
            </w:pPr>
          </w:p>
          <w:p w14:paraId="0FC387A6" w14:textId="315508CC" w:rsidR="00AD40E2" w:rsidRPr="000B60EF" w:rsidRDefault="00AD40E2" w:rsidP="00AD40E2">
            <w:pPr>
              <w:autoSpaceDE w:val="0"/>
              <w:autoSpaceDN w:val="0"/>
              <w:adjustRightInd w:val="0"/>
              <w:rPr>
                <w:rFonts w:ascii="Book Antiqua" w:hAnsi="Book Antiqua"/>
                <w:sz w:val="23"/>
                <w:szCs w:val="23"/>
              </w:rPr>
            </w:pPr>
            <w:r w:rsidRPr="000B60EF">
              <w:rPr>
                <w:rFonts w:ascii="Book Antiqua" w:hAnsi="Book Antiqua"/>
                <w:sz w:val="23"/>
                <w:szCs w:val="23"/>
              </w:rPr>
              <w:t>For composite core, all acceptance tests shall be carried out before stranding.</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B37B27C" w14:textId="55457813" w:rsidR="00AD40E2" w:rsidRPr="000B60EF" w:rsidRDefault="00AD40E2" w:rsidP="00AD40E2">
            <w:pPr>
              <w:jc w:val="both"/>
              <w:rPr>
                <w:rFonts w:ascii="Book Antiqua" w:hAnsi="Book Antiqua"/>
                <w:sz w:val="23"/>
                <w:szCs w:val="23"/>
                <w:highlight w:val="yellow"/>
              </w:rPr>
            </w:pPr>
            <w:r w:rsidRPr="000B60EF">
              <w:rPr>
                <w:rFonts w:ascii="Book Antiqua" w:hAnsi="Book Antiqua"/>
                <w:sz w:val="23"/>
                <w:szCs w:val="23"/>
              </w:rPr>
              <w:t>No change in provisions of TS is envisaged.</w:t>
            </w:r>
          </w:p>
        </w:tc>
        <w:tc>
          <w:tcPr>
            <w:tcW w:w="4500" w:type="dxa"/>
          </w:tcPr>
          <w:p w14:paraId="440E58C7" w14:textId="77777777" w:rsidR="00AD40E2" w:rsidRPr="000B60EF" w:rsidRDefault="00AD40E2" w:rsidP="00AD40E2">
            <w:pPr>
              <w:rPr>
                <w:rFonts w:ascii="Book Antiqua" w:hAnsi="Book Antiqua"/>
                <w:sz w:val="23"/>
                <w:szCs w:val="23"/>
              </w:rPr>
            </w:pPr>
          </w:p>
        </w:tc>
        <w:tc>
          <w:tcPr>
            <w:tcW w:w="4500" w:type="dxa"/>
          </w:tcPr>
          <w:p w14:paraId="7570A6FA" w14:textId="77777777" w:rsidR="00AD40E2" w:rsidRPr="000B60EF" w:rsidRDefault="00AD40E2" w:rsidP="00AD40E2">
            <w:pPr>
              <w:rPr>
                <w:rFonts w:ascii="Book Antiqua" w:hAnsi="Book Antiqua"/>
                <w:sz w:val="23"/>
                <w:szCs w:val="23"/>
              </w:rPr>
            </w:pPr>
          </w:p>
        </w:tc>
      </w:tr>
      <w:tr w:rsidR="00AD40E2" w:rsidRPr="000B60EF" w14:paraId="53EE6ED5"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E48A927" w14:textId="4839CAF2"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t>15</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55B02A48"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Annexure A, Clause 1.24</w:t>
            </w:r>
          </w:p>
          <w:p w14:paraId="2E4CBE67"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Torsion and Elongation Tests on Core wire/ Composite core</w:t>
            </w:r>
          </w:p>
          <w:p w14:paraId="4C25D028" w14:textId="77777777" w:rsidR="00AD40E2"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 ii) Torsion </w:t>
            </w:r>
            <w:proofErr w:type="gramStart"/>
            <w:r w:rsidRPr="000B60EF">
              <w:rPr>
                <w:rFonts w:ascii="Book Antiqua" w:hAnsi="Book Antiqua"/>
                <w:sz w:val="23"/>
                <w:szCs w:val="23"/>
              </w:rPr>
              <w:t>Test :</w:t>
            </w:r>
            <w:proofErr w:type="gramEnd"/>
            <w:r w:rsidRPr="000B60EF">
              <w:rPr>
                <w:rFonts w:ascii="Book Antiqua" w:hAnsi="Book Antiqua"/>
                <w:sz w:val="23"/>
                <w:szCs w:val="23"/>
              </w:rPr>
              <w:t xml:space="preserve"> The purpose of the test is to determine the resilience of the composite core to twisting and to show that after the composite core has experienced the prescribed twisting, it will not crack or have </w:t>
            </w:r>
            <w:r w:rsidRPr="000B60EF">
              <w:rPr>
                <w:rFonts w:ascii="Book Antiqua" w:hAnsi="Book Antiqua"/>
                <w:sz w:val="23"/>
                <w:szCs w:val="23"/>
              </w:rPr>
              <w:lastRenderedPageBreak/>
              <w:t>a loss in tensile strength due to the twisting. The sample length shall be such that the gauge length in between the gripping fixtures is 170 times the diameter of the core in case of High Strength Grade composite cores and 340 times the diameter of the composite core in case of Extra High strength composite core. However, the gauge 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p w14:paraId="1F60EBEA" w14:textId="77777777" w:rsidR="000B60EF" w:rsidRDefault="000B60EF" w:rsidP="000B60EF">
            <w:pPr>
              <w:autoSpaceDE w:val="0"/>
              <w:autoSpaceDN w:val="0"/>
              <w:adjustRightInd w:val="0"/>
              <w:jc w:val="both"/>
              <w:rPr>
                <w:rFonts w:ascii="Book Antiqua" w:hAnsi="Book Antiqua"/>
                <w:sz w:val="23"/>
                <w:szCs w:val="23"/>
              </w:rPr>
            </w:pPr>
          </w:p>
          <w:p w14:paraId="348DFAD6" w14:textId="61AF5BC8" w:rsidR="000B60EF" w:rsidRPr="000B60EF" w:rsidRDefault="000B60EF" w:rsidP="000B60EF">
            <w:pPr>
              <w:autoSpaceDE w:val="0"/>
              <w:autoSpaceDN w:val="0"/>
              <w:adjustRightInd w:val="0"/>
              <w:jc w:val="both"/>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0C4895B2" w14:textId="0B4F3450"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 xml:space="preserve">Please amend as follows; </w:t>
            </w:r>
          </w:p>
          <w:p w14:paraId="7896A71E" w14:textId="77777777" w:rsidR="00AD40E2" w:rsidRPr="000B60EF" w:rsidRDefault="00AD40E2" w:rsidP="000B60EF">
            <w:pPr>
              <w:autoSpaceDE w:val="0"/>
              <w:autoSpaceDN w:val="0"/>
              <w:adjustRightInd w:val="0"/>
              <w:jc w:val="both"/>
              <w:rPr>
                <w:rFonts w:ascii="Book Antiqua" w:hAnsi="Book Antiqua"/>
                <w:sz w:val="23"/>
                <w:szCs w:val="23"/>
              </w:rPr>
            </w:pPr>
          </w:p>
          <w:p w14:paraId="45DCC107" w14:textId="64E0CDAC"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ii) Torsion Test: The purpose of the test is to determine the resilience of the composite core to twisting and to show that after the composite core has experienced the prescribed twisting, it will not crack or have a loss in tensile strength due to the twisting. The sample length shall be such that the gauge length in between the gripping fixtures is 170 times the </w:t>
            </w:r>
            <w:r w:rsidRPr="000B60EF">
              <w:rPr>
                <w:rFonts w:ascii="Book Antiqua" w:hAnsi="Book Antiqua"/>
                <w:sz w:val="23"/>
                <w:szCs w:val="23"/>
              </w:rPr>
              <w:lastRenderedPageBreak/>
              <w:t>diameter of the core. For core lengths less than 170 times the core OD, rotate the core to maintain the same rotation to length ratio. In case of High Strength Grade composite cores and 340 times the diameter of the composite core in case of Extra High strength composite core. For core lengths less than 340 times the core OD, rotate the core to maintain the same rotation to length ratio However, the gauge 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0E608DA" w14:textId="651C5049" w:rsidR="00AD40E2" w:rsidRPr="000B60EF" w:rsidRDefault="00AD40E2" w:rsidP="00AD40E2">
            <w:pPr>
              <w:jc w:val="both"/>
              <w:rPr>
                <w:rFonts w:ascii="Book Antiqua" w:hAnsi="Book Antiqua"/>
                <w:sz w:val="23"/>
                <w:szCs w:val="23"/>
                <w:highlight w:val="yellow"/>
              </w:rPr>
            </w:pPr>
            <w:r w:rsidRPr="000B60EF">
              <w:rPr>
                <w:rFonts w:ascii="Book Antiqua" w:hAnsi="Book Antiqua"/>
                <w:sz w:val="23"/>
                <w:szCs w:val="23"/>
              </w:rPr>
              <w:lastRenderedPageBreak/>
              <w:t>No change in provisions of TS is envisaged.</w:t>
            </w:r>
          </w:p>
        </w:tc>
      </w:tr>
      <w:tr w:rsidR="00AD40E2" w:rsidRPr="000B60EF" w14:paraId="7B7F723B"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DBD38F8" w14:textId="6C2B71F7"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lastRenderedPageBreak/>
              <w:t>16</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35892123"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Annexure A, Clause 1.25</w:t>
            </w:r>
          </w:p>
          <w:p w14:paraId="3F4D6E1D"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Breaking load test on </w:t>
            </w:r>
            <w:proofErr w:type="spellStart"/>
            <w:r w:rsidRPr="000B60EF">
              <w:rPr>
                <w:rFonts w:ascii="Book Antiqua" w:hAnsi="Book Antiqua"/>
                <w:sz w:val="23"/>
                <w:szCs w:val="23"/>
              </w:rPr>
              <w:t>Aluminium</w:t>
            </w:r>
            <w:proofErr w:type="spellEnd"/>
            <w:r w:rsidRPr="000B60EF">
              <w:rPr>
                <w:rFonts w:ascii="Book Antiqua" w:hAnsi="Book Antiqua"/>
                <w:sz w:val="23"/>
                <w:szCs w:val="23"/>
              </w:rPr>
              <w:t>/</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Alloy &amp; Composite core/ Core wires and D.C Resistance test on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w:t>
            </w:r>
            <w:proofErr w:type="spellStart"/>
            <w:r w:rsidRPr="000B60EF">
              <w:rPr>
                <w:rFonts w:ascii="Book Antiqua" w:hAnsi="Book Antiqua"/>
                <w:sz w:val="23"/>
                <w:szCs w:val="23"/>
              </w:rPr>
              <w:t>Aluminium</w:t>
            </w:r>
            <w:proofErr w:type="spellEnd"/>
            <w:r w:rsidRPr="000B60EF">
              <w:rPr>
                <w:rFonts w:ascii="Book Antiqua" w:hAnsi="Book Antiqua"/>
                <w:sz w:val="23"/>
                <w:szCs w:val="23"/>
              </w:rPr>
              <w:t xml:space="preserve"> Alloy wire </w:t>
            </w:r>
          </w:p>
          <w:p w14:paraId="6E829423" w14:textId="77777777" w:rsidR="00AD40E2" w:rsidRPr="000B60EF" w:rsidRDefault="00AD40E2" w:rsidP="000B60EF">
            <w:pPr>
              <w:autoSpaceDE w:val="0"/>
              <w:autoSpaceDN w:val="0"/>
              <w:adjustRightInd w:val="0"/>
              <w:jc w:val="both"/>
              <w:rPr>
                <w:rFonts w:ascii="Book Antiqua" w:hAnsi="Book Antiqua"/>
                <w:sz w:val="23"/>
                <w:szCs w:val="23"/>
              </w:rPr>
            </w:pPr>
          </w:p>
          <w:p w14:paraId="29DB70AC" w14:textId="77777777" w:rsidR="00AD40E2"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The above tests shall be carried out as per IEC: 60888/60889 or relevant international standards and the results shall meet the requirements of the specification.</w:t>
            </w:r>
          </w:p>
          <w:p w14:paraId="4F3F4561" w14:textId="3D596744" w:rsidR="000B60EF" w:rsidRPr="000B60EF" w:rsidRDefault="000B60EF" w:rsidP="000B60EF">
            <w:pPr>
              <w:autoSpaceDE w:val="0"/>
              <w:autoSpaceDN w:val="0"/>
              <w:adjustRightInd w:val="0"/>
              <w:jc w:val="both"/>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672BAD45" w14:textId="32EAF3E4" w:rsidR="00AD40E2" w:rsidRPr="000B60EF" w:rsidRDefault="00AD40E2" w:rsidP="00AD40E2">
            <w:pPr>
              <w:autoSpaceDE w:val="0"/>
              <w:autoSpaceDN w:val="0"/>
              <w:adjustRightInd w:val="0"/>
              <w:rPr>
                <w:rFonts w:ascii="Book Antiqua" w:hAnsi="Book Antiqua"/>
                <w:sz w:val="23"/>
                <w:szCs w:val="23"/>
              </w:rPr>
            </w:pPr>
            <w:r w:rsidRPr="000B60EF">
              <w:rPr>
                <w:rFonts w:ascii="Book Antiqua" w:hAnsi="Book Antiqua"/>
                <w:sz w:val="23"/>
                <w:szCs w:val="23"/>
              </w:rPr>
              <w:t xml:space="preserve">Please add as follow for composite core; </w:t>
            </w:r>
          </w:p>
          <w:p w14:paraId="7A9B320A" w14:textId="77777777" w:rsidR="00AD40E2" w:rsidRPr="000B60EF" w:rsidRDefault="00AD40E2" w:rsidP="00AD40E2">
            <w:pPr>
              <w:autoSpaceDE w:val="0"/>
              <w:autoSpaceDN w:val="0"/>
              <w:adjustRightInd w:val="0"/>
              <w:rPr>
                <w:rFonts w:ascii="Book Antiqua" w:hAnsi="Book Antiqua"/>
                <w:sz w:val="23"/>
                <w:szCs w:val="23"/>
              </w:rPr>
            </w:pPr>
          </w:p>
          <w:p w14:paraId="4955786C" w14:textId="44B176E9" w:rsidR="00AD40E2" w:rsidRPr="000B60EF" w:rsidRDefault="00AD40E2" w:rsidP="00AD40E2">
            <w:pPr>
              <w:autoSpaceDE w:val="0"/>
              <w:autoSpaceDN w:val="0"/>
              <w:adjustRightInd w:val="0"/>
              <w:rPr>
                <w:rFonts w:ascii="Book Antiqua" w:hAnsi="Book Antiqua"/>
                <w:sz w:val="23"/>
                <w:szCs w:val="23"/>
              </w:rPr>
            </w:pPr>
            <w:r w:rsidRPr="000B60EF">
              <w:rPr>
                <w:rFonts w:ascii="Book Antiqua" w:hAnsi="Book Antiqua"/>
                <w:sz w:val="23"/>
                <w:szCs w:val="23"/>
              </w:rPr>
              <w:t>For composite cores, the breaking load shall be performed as described in Section 9 of ASTM B987.</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EF9AD6F" w14:textId="31DD6100" w:rsidR="00AD40E2" w:rsidRPr="000B60EF" w:rsidRDefault="00AD40E2" w:rsidP="00AD40E2">
            <w:pPr>
              <w:autoSpaceDE w:val="0"/>
              <w:autoSpaceDN w:val="0"/>
              <w:adjustRightInd w:val="0"/>
              <w:rPr>
                <w:rFonts w:ascii="Book Antiqua" w:hAnsi="Book Antiqua"/>
                <w:sz w:val="23"/>
                <w:szCs w:val="23"/>
                <w:highlight w:val="yellow"/>
              </w:rPr>
            </w:pPr>
            <w:r w:rsidRPr="000B60EF">
              <w:rPr>
                <w:rFonts w:ascii="Book Antiqua" w:hAnsi="Book Antiqua"/>
                <w:sz w:val="23"/>
                <w:szCs w:val="23"/>
              </w:rPr>
              <w:t>It is clarified that Breaking load test can be carried out as per IEC 888/ 889 or relevant international standards including ASTM B987, if applicable.</w:t>
            </w:r>
          </w:p>
        </w:tc>
      </w:tr>
      <w:tr w:rsidR="00AD40E2" w:rsidRPr="000B60EF" w14:paraId="063F3429"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34E4BD3" w14:textId="59BFF894"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t>17</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16DD4FAF"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Annexure A, Clause 1.33</w:t>
            </w:r>
          </w:p>
          <w:p w14:paraId="7ABD7E86"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Bending Test on Polymer Composite Core (as Type Test) </w:t>
            </w:r>
          </w:p>
          <w:p w14:paraId="22416C95"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Bending test on polymer composite core (CFC) before stranding shall be performed as per ASTM B987/B987M-17 on polymer composite core samples taken from composite core at conductor manufacturing unit before stranding of conductor. Alternatively, supplier may carry out bending test on polymer composite core (CFC) before stranding on the samples </w:t>
            </w:r>
            <w:r w:rsidRPr="000B60EF">
              <w:rPr>
                <w:rFonts w:ascii="Book Antiqua" w:hAnsi="Book Antiqua"/>
                <w:sz w:val="23"/>
                <w:szCs w:val="23"/>
              </w:rPr>
              <w:lastRenderedPageBreak/>
              <w:t xml:space="preserve">taken at the core manufacturing unit, from the same reel being supplied to conductor manufacturer subject to proper traceability of the same at the conductor manufacturers works. </w:t>
            </w:r>
          </w:p>
          <w:p w14:paraId="73235EE5"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Bending test on polymer composite core (CFC) shall also be performed as per ASTM B987/B987M-17 on polymer composite core samples taken from stranded conductor. For test after stranding the diameter of cylindrical mandrel shall be as following: </w:t>
            </w:r>
          </w:p>
          <w:p w14:paraId="26970E34"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For high strength grade CFC: 60 times the diameter of CFC </w:t>
            </w:r>
          </w:p>
          <w:p w14:paraId="185CDB65" w14:textId="77777777" w:rsidR="00AD40E2"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For Extra high strength grade CFC: 70 times the diameter of CFC</w:t>
            </w:r>
          </w:p>
          <w:p w14:paraId="4DBFCA5F" w14:textId="644724D5" w:rsidR="000B60EF" w:rsidRPr="000B60EF" w:rsidRDefault="000B60EF" w:rsidP="000B60EF">
            <w:pPr>
              <w:autoSpaceDE w:val="0"/>
              <w:autoSpaceDN w:val="0"/>
              <w:adjustRightInd w:val="0"/>
              <w:jc w:val="both"/>
              <w:rPr>
                <w:rFonts w:ascii="Book Antiqua" w:hAnsi="Book Antiqua"/>
                <w:sz w:val="23"/>
                <w:szCs w:val="23"/>
              </w:rPr>
            </w:pP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19C6C708" w14:textId="2EDB9D06"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 xml:space="preserve">Please amend as follows, </w:t>
            </w:r>
          </w:p>
          <w:p w14:paraId="3A23BE88" w14:textId="77777777" w:rsidR="00AD40E2" w:rsidRPr="000B60EF" w:rsidRDefault="00AD40E2" w:rsidP="000B60EF">
            <w:pPr>
              <w:autoSpaceDE w:val="0"/>
              <w:autoSpaceDN w:val="0"/>
              <w:adjustRightInd w:val="0"/>
              <w:jc w:val="both"/>
              <w:rPr>
                <w:rFonts w:ascii="Book Antiqua" w:hAnsi="Book Antiqua"/>
                <w:sz w:val="23"/>
                <w:szCs w:val="23"/>
              </w:rPr>
            </w:pPr>
          </w:p>
          <w:p w14:paraId="17F02721"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Bending test on polymer composite core (CFC) before stranding shall be performed as per ASTM B987/B987M-20 on polymer composite core samples taken from composite core at conductor 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the conductor manufacturers works. </w:t>
            </w:r>
          </w:p>
          <w:p w14:paraId="1C0303AB" w14:textId="208B3800"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Bending test on polymer composite core (CFC) shall also be performed as per ASTM B987/B987M-20 on polymer composite core samples taken from stranded conductor. For test after stranding the diameter of cylindrical mandrel shall be as following:</w:t>
            </w:r>
          </w:p>
          <w:p w14:paraId="40504A66" w14:textId="3AB08280"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For high strength grade CFC: 60 times the diameter of CFC </w:t>
            </w:r>
          </w:p>
          <w:p w14:paraId="51C38DDB" w14:textId="0C089532"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For Extra high strength grade CFC: 70 times the diameter of CFC</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625E140" w14:textId="60E7E4D9" w:rsidR="00AD40E2" w:rsidRPr="000B60EF" w:rsidRDefault="00AD40E2" w:rsidP="00AD40E2">
            <w:pPr>
              <w:jc w:val="both"/>
              <w:rPr>
                <w:rFonts w:ascii="Book Antiqua" w:hAnsi="Book Antiqua"/>
                <w:sz w:val="23"/>
                <w:szCs w:val="23"/>
                <w:highlight w:val="yellow"/>
              </w:rPr>
            </w:pPr>
            <w:r w:rsidRPr="000B60EF">
              <w:rPr>
                <w:rFonts w:ascii="Book Antiqua" w:hAnsi="Book Antiqua"/>
                <w:sz w:val="23"/>
                <w:szCs w:val="23"/>
              </w:rPr>
              <w:lastRenderedPageBreak/>
              <w:t>No change in provisions of TS is envisaged.</w:t>
            </w:r>
          </w:p>
        </w:tc>
      </w:tr>
      <w:tr w:rsidR="00AD40E2" w:rsidRPr="000B60EF" w14:paraId="1EAFAFB9" w14:textId="77777777" w:rsidTr="00A342C5">
        <w:trPr>
          <w:gridAfter w:val="2"/>
          <w:wAfter w:w="9000" w:type="dxa"/>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1C0CF8D" w14:textId="68149CCD" w:rsidR="00AD40E2" w:rsidRPr="000B60EF" w:rsidRDefault="00AD40E2" w:rsidP="00AD40E2">
            <w:pPr>
              <w:pStyle w:val="ListParagraph"/>
              <w:ind w:left="540" w:hanging="360"/>
              <w:rPr>
                <w:rFonts w:ascii="Book Antiqua" w:hAnsi="Book Antiqua"/>
                <w:b/>
                <w:bCs/>
                <w:sz w:val="23"/>
                <w:szCs w:val="23"/>
              </w:rPr>
            </w:pPr>
            <w:r w:rsidRPr="000B60EF">
              <w:rPr>
                <w:rFonts w:ascii="Book Antiqua" w:hAnsi="Book Antiqua"/>
                <w:b/>
                <w:bCs/>
                <w:sz w:val="23"/>
                <w:szCs w:val="23"/>
              </w:rPr>
              <w:t>18</w:t>
            </w:r>
          </w:p>
        </w:tc>
        <w:tc>
          <w:tcPr>
            <w:tcW w:w="4657" w:type="dxa"/>
            <w:tcBorders>
              <w:top w:val="single" w:sz="4" w:space="0" w:color="auto"/>
              <w:left w:val="single" w:sz="4" w:space="0" w:color="auto"/>
              <w:bottom w:val="single" w:sz="4" w:space="0" w:color="auto"/>
              <w:right w:val="single" w:sz="4" w:space="0" w:color="auto"/>
            </w:tcBorders>
            <w:shd w:val="clear" w:color="auto" w:fill="auto"/>
          </w:tcPr>
          <w:p w14:paraId="19E08092"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Volume II, Section VII B, Annexure A, Clause 1.34</w:t>
            </w:r>
          </w:p>
          <w:p w14:paraId="3F4B4351" w14:textId="77777777" w:rsidR="00AD40E2" w:rsidRPr="000B60EF" w:rsidRDefault="00AD40E2" w:rsidP="000B60EF">
            <w:pPr>
              <w:autoSpaceDE w:val="0"/>
              <w:autoSpaceDN w:val="0"/>
              <w:adjustRightInd w:val="0"/>
              <w:jc w:val="both"/>
              <w:rPr>
                <w:rFonts w:ascii="Book Antiqua" w:hAnsi="Book Antiqua"/>
                <w:b/>
                <w:bCs/>
                <w:sz w:val="23"/>
                <w:szCs w:val="23"/>
              </w:rPr>
            </w:pPr>
            <w:r w:rsidRPr="000B60EF">
              <w:rPr>
                <w:rFonts w:ascii="Book Antiqua" w:hAnsi="Book Antiqua"/>
                <w:b/>
                <w:bCs/>
                <w:sz w:val="23"/>
                <w:szCs w:val="23"/>
              </w:rPr>
              <w:t>Bending test on polymer composite core (as Acceptance test)</w:t>
            </w:r>
          </w:p>
          <w:p w14:paraId="6A07F233"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 Bending test on polymer composite core (CFC) shall be performed as per ASTM B987/ B987M-17 on polymer composite core samples taken from stranded conductor. For test after stranding the </w:t>
            </w:r>
            <w:r w:rsidRPr="000B60EF">
              <w:rPr>
                <w:rFonts w:ascii="Book Antiqua" w:hAnsi="Book Antiqua"/>
                <w:sz w:val="23"/>
                <w:szCs w:val="23"/>
              </w:rPr>
              <w:lastRenderedPageBreak/>
              <w:t>diameter of cylindrical mandrel shall be as following:</w:t>
            </w:r>
          </w:p>
          <w:p w14:paraId="297AE090"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 1) For high strength grade CFC: 60 times the diameter of CFC </w:t>
            </w:r>
          </w:p>
          <w:p w14:paraId="1CE73914" w14:textId="4DE37135"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2) For Extra high strength grade CFC: 70 times the diameter of CFC</w:t>
            </w:r>
          </w:p>
        </w:tc>
        <w:tc>
          <w:tcPr>
            <w:tcW w:w="5603" w:type="dxa"/>
            <w:tcBorders>
              <w:top w:val="single" w:sz="4" w:space="0" w:color="auto"/>
              <w:left w:val="single" w:sz="4" w:space="0" w:color="auto"/>
              <w:bottom w:val="single" w:sz="4" w:space="0" w:color="auto"/>
              <w:right w:val="single" w:sz="4" w:space="0" w:color="auto"/>
            </w:tcBorders>
            <w:shd w:val="clear" w:color="auto" w:fill="auto"/>
          </w:tcPr>
          <w:p w14:paraId="2F4CDDEF" w14:textId="08512899"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 xml:space="preserve">Please amend as follow, </w:t>
            </w:r>
          </w:p>
          <w:p w14:paraId="2C8F2A1C" w14:textId="77777777" w:rsidR="00AD40E2" w:rsidRPr="000B60EF" w:rsidRDefault="00AD40E2" w:rsidP="000B60EF">
            <w:pPr>
              <w:autoSpaceDE w:val="0"/>
              <w:autoSpaceDN w:val="0"/>
              <w:adjustRightInd w:val="0"/>
              <w:jc w:val="both"/>
              <w:rPr>
                <w:rFonts w:ascii="Book Antiqua" w:hAnsi="Book Antiqua"/>
                <w:sz w:val="23"/>
                <w:szCs w:val="23"/>
              </w:rPr>
            </w:pPr>
          </w:p>
          <w:p w14:paraId="77CEAD5C" w14:textId="683E0B85"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Bending test on polymer composite core (CFC) shall be performed as per ASTM B987/ B987M-20 on polymer composite core samples taken from stranded conductor. For test after stranding the diameter of cylindrical mandrel shall be as following: </w:t>
            </w:r>
          </w:p>
          <w:p w14:paraId="268F7311" w14:textId="77777777"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t xml:space="preserve">1) For high strength grade CFC: 60 times the diameter of CFC </w:t>
            </w:r>
          </w:p>
          <w:p w14:paraId="6D857A79" w14:textId="4EDD9AFB" w:rsidR="00AD40E2" w:rsidRPr="000B60EF" w:rsidRDefault="00AD40E2" w:rsidP="000B60EF">
            <w:pPr>
              <w:autoSpaceDE w:val="0"/>
              <w:autoSpaceDN w:val="0"/>
              <w:adjustRightInd w:val="0"/>
              <w:jc w:val="both"/>
              <w:rPr>
                <w:rFonts w:ascii="Book Antiqua" w:hAnsi="Book Antiqua"/>
                <w:sz w:val="23"/>
                <w:szCs w:val="23"/>
              </w:rPr>
            </w:pPr>
            <w:r w:rsidRPr="000B60EF">
              <w:rPr>
                <w:rFonts w:ascii="Book Antiqua" w:hAnsi="Book Antiqua"/>
                <w:sz w:val="23"/>
                <w:szCs w:val="23"/>
              </w:rPr>
              <w:lastRenderedPageBreak/>
              <w:t>2) For Extra high strength grade CFC: 70 times the diameter of CFC</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4B8555D" w14:textId="2D42DF81" w:rsidR="00AD40E2" w:rsidRPr="000B60EF" w:rsidRDefault="00AD40E2" w:rsidP="00AD40E2">
            <w:pPr>
              <w:jc w:val="both"/>
              <w:rPr>
                <w:rFonts w:ascii="Book Antiqua" w:hAnsi="Book Antiqua"/>
                <w:sz w:val="23"/>
                <w:szCs w:val="23"/>
                <w:highlight w:val="yellow"/>
              </w:rPr>
            </w:pPr>
            <w:r w:rsidRPr="000B60EF">
              <w:rPr>
                <w:rFonts w:ascii="Book Antiqua" w:hAnsi="Book Antiqua"/>
                <w:sz w:val="23"/>
                <w:szCs w:val="23"/>
              </w:rPr>
              <w:lastRenderedPageBreak/>
              <w:t>No change in provisions of TS is envisaged.</w:t>
            </w:r>
          </w:p>
        </w:tc>
      </w:tr>
    </w:tbl>
    <w:p w14:paraId="2DA6407F" w14:textId="4A471F01" w:rsidR="006A6B3D" w:rsidRPr="000B60EF" w:rsidRDefault="006A6B3D" w:rsidP="00553082">
      <w:pPr>
        <w:tabs>
          <w:tab w:val="left" w:pos="12118"/>
        </w:tabs>
        <w:rPr>
          <w:rFonts w:ascii="Book Antiqua" w:hAnsi="Book Antiqua"/>
          <w:sz w:val="23"/>
          <w:szCs w:val="23"/>
        </w:rPr>
      </w:pPr>
    </w:p>
    <w:sectPr w:rsidR="006A6B3D" w:rsidRPr="000B60EF" w:rsidSect="009C30A9">
      <w:headerReference w:type="default" r:id="rId8"/>
      <w:pgSz w:w="16834" w:h="11909" w:orient="landscape" w:code="9"/>
      <w:pgMar w:top="864" w:right="814" w:bottom="1080" w:left="1296" w:header="56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5BC44" w14:textId="77777777" w:rsidR="00C26AED" w:rsidRDefault="00C26AED">
      <w:r>
        <w:separator/>
      </w:r>
    </w:p>
  </w:endnote>
  <w:endnote w:type="continuationSeparator" w:id="0">
    <w:p w14:paraId="73D4E007" w14:textId="77777777" w:rsidR="00C26AED" w:rsidRDefault="00C2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1C1AA" w14:textId="77777777" w:rsidR="00C26AED" w:rsidRDefault="00C26AED">
      <w:r>
        <w:separator/>
      </w:r>
    </w:p>
  </w:footnote>
  <w:footnote w:type="continuationSeparator" w:id="0">
    <w:p w14:paraId="1FFFEBA3" w14:textId="77777777" w:rsidR="00C26AED" w:rsidRDefault="00C2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A0EBA" w14:textId="36F66472" w:rsidR="000B60EF" w:rsidRPr="000B60EF" w:rsidRDefault="000B60EF" w:rsidP="000B60EF">
    <w:pPr>
      <w:pStyle w:val="Header"/>
      <w:jc w:val="both"/>
      <w:rPr>
        <w:rFonts w:ascii="Book Antiqua" w:hAnsi="Book Antiqua" w:cs="Arial"/>
        <w:b/>
        <w:bCs/>
        <w:i/>
        <w:iCs/>
        <w:sz w:val="28"/>
        <w:szCs w:val="28"/>
      </w:rPr>
    </w:pPr>
    <w:r w:rsidRPr="000B60EF">
      <w:rPr>
        <w:rFonts w:ascii="Book Antiqua" w:hAnsi="Book Antiqua" w:cs="Arial"/>
        <w:b/>
        <w:bCs/>
        <w:i/>
        <w:iCs/>
        <w:sz w:val="28"/>
        <w:szCs w:val="28"/>
      </w:rPr>
      <w:t xml:space="preserve">Clarification No.-I dated </w:t>
    </w:r>
    <w:r w:rsidR="0046676E">
      <w:rPr>
        <w:rFonts w:ascii="Book Antiqua" w:hAnsi="Book Antiqua" w:cs="Arial"/>
        <w:b/>
        <w:bCs/>
        <w:i/>
        <w:iCs/>
        <w:sz w:val="28"/>
        <w:szCs w:val="28"/>
      </w:rPr>
      <w:t>13</w:t>
    </w:r>
    <w:r w:rsidRPr="000B60EF">
      <w:rPr>
        <w:rFonts w:ascii="Book Antiqua" w:hAnsi="Book Antiqua" w:cs="Arial"/>
        <w:b/>
        <w:bCs/>
        <w:i/>
        <w:iCs/>
        <w:sz w:val="28"/>
        <w:szCs w:val="28"/>
      </w:rPr>
      <w:t>/</w:t>
    </w:r>
    <w:r>
      <w:rPr>
        <w:rFonts w:ascii="Book Antiqua" w:hAnsi="Book Antiqua" w:cs="Arial"/>
        <w:b/>
        <w:bCs/>
        <w:i/>
        <w:iCs/>
        <w:sz w:val="28"/>
        <w:szCs w:val="28"/>
      </w:rPr>
      <w:t>10</w:t>
    </w:r>
    <w:r w:rsidRPr="000B60EF">
      <w:rPr>
        <w:rFonts w:ascii="Book Antiqua" w:hAnsi="Book Antiqua" w:cs="Arial"/>
        <w:b/>
        <w:bCs/>
        <w:i/>
        <w:iCs/>
        <w:sz w:val="28"/>
        <w:szCs w:val="28"/>
      </w:rPr>
      <w:t xml:space="preserve">/2021 to </w:t>
    </w:r>
    <w:r>
      <w:rPr>
        <w:rFonts w:ascii="Book Antiqua" w:hAnsi="Book Antiqua" w:cs="Arial"/>
        <w:b/>
        <w:bCs/>
        <w:i/>
        <w:iCs/>
        <w:sz w:val="28"/>
        <w:szCs w:val="28"/>
      </w:rPr>
      <w:t xml:space="preserve">Bidding Documents for </w:t>
    </w:r>
    <w:r w:rsidRPr="000B60EF">
      <w:rPr>
        <w:rFonts w:ascii="Book Antiqua" w:hAnsi="Book Antiqua" w:cs="Arial"/>
        <w:b/>
        <w:bCs/>
        <w:i/>
        <w:iCs/>
        <w:sz w:val="28"/>
        <w:szCs w:val="28"/>
      </w:rPr>
      <w:t>Re-</w:t>
    </w:r>
    <w:proofErr w:type="spellStart"/>
    <w:r w:rsidRPr="000B60EF">
      <w:rPr>
        <w:rFonts w:ascii="Book Antiqua" w:hAnsi="Book Antiqua" w:cs="Arial"/>
        <w:b/>
        <w:bCs/>
        <w:i/>
        <w:iCs/>
        <w:sz w:val="28"/>
        <w:szCs w:val="28"/>
      </w:rPr>
      <w:t>conductoring</w:t>
    </w:r>
    <w:proofErr w:type="spellEnd"/>
    <w:r w:rsidRPr="000B60EF">
      <w:rPr>
        <w:rFonts w:ascii="Book Antiqua" w:hAnsi="Book Antiqua" w:cs="Arial"/>
        <w:b/>
        <w:bCs/>
        <w:i/>
        <w:iCs/>
        <w:sz w:val="28"/>
        <w:szCs w:val="28"/>
      </w:rPr>
      <w:t xml:space="preserve"> Package – OH01 for Reconductoring of 400 kV S/C (Twin Moose) NP </w:t>
    </w:r>
    <w:proofErr w:type="spellStart"/>
    <w:r w:rsidRPr="000B60EF">
      <w:rPr>
        <w:rFonts w:ascii="Book Antiqua" w:hAnsi="Book Antiqua" w:cs="Arial"/>
        <w:b/>
        <w:bCs/>
        <w:i/>
        <w:iCs/>
        <w:sz w:val="28"/>
        <w:szCs w:val="28"/>
      </w:rPr>
      <w:t>Kunta</w:t>
    </w:r>
    <w:proofErr w:type="spellEnd"/>
    <w:r w:rsidRPr="000B60EF">
      <w:rPr>
        <w:rFonts w:ascii="Book Antiqua" w:hAnsi="Book Antiqua" w:cs="Arial"/>
        <w:b/>
        <w:bCs/>
        <w:i/>
        <w:iCs/>
        <w:sz w:val="28"/>
        <w:szCs w:val="28"/>
      </w:rPr>
      <w:t xml:space="preserve">-Kolar transmission line with HTLS conductor including supply of HTLS conductor, associated clamps fittings &amp; accessories, insulator, hardware fittings and assorted tower parts associated with “Regional System Strengthening scheme to mitigate the overloading of 400 kV NP </w:t>
    </w:r>
    <w:proofErr w:type="spellStart"/>
    <w:r w:rsidRPr="000B60EF">
      <w:rPr>
        <w:rFonts w:ascii="Book Antiqua" w:hAnsi="Book Antiqua" w:cs="Arial"/>
        <w:b/>
        <w:bCs/>
        <w:i/>
        <w:iCs/>
        <w:sz w:val="28"/>
        <w:szCs w:val="28"/>
      </w:rPr>
      <w:t>Kunta</w:t>
    </w:r>
    <w:proofErr w:type="spellEnd"/>
    <w:r w:rsidRPr="000B60EF">
      <w:rPr>
        <w:rFonts w:ascii="Book Antiqua" w:hAnsi="Book Antiqua" w:cs="Arial"/>
        <w:b/>
        <w:bCs/>
        <w:i/>
        <w:iCs/>
        <w:sz w:val="28"/>
        <w:szCs w:val="28"/>
      </w:rPr>
      <w:t>-Kolar S/C line”.</w:t>
    </w:r>
  </w:p>
  <w:p w14:paraId="4C145C61" w14:textId="76734081" w:rsidR="00132DEB" w:rsidRPr="000B60EF" w:rsidRDefault="000B60EF" w:rsidP="000B60EF">
    <w:pPr>
      <w:pStyle w:val="Header"/>
      <w:jc w:val="both"/>
      <w:rPr>
        <w:rFonts w:ascii="Book Antiqua" w:hAnsi="Book Antiqua" w:cs="Arial"/>
        <w:b/>
        <w:bCs/>
        <w:i/>
        <w:iCs/>
        <w:sz w:val="28"/>
        <w:szCs w:val="28"/>
      </w:rPr>
    </w:pPr>
    <w:r w:rsidRPr="000B60EF">
      <w:rPr>
        <w:rFonts w:ascii="Book Antiqua" w:hAnsi="Book Antiqua" w:cs="Arial"/>
        <w:b/>
        <w:bCs/>
        <w:i/>
        <w:iCs/>
        <w:sz w:val="28"/>
        <w:szCs w:val="28"/>
      </w:rPr>
      <w:t>Specification no.: 5002001877/CONDUCTOR/DOM/A00 - CC CS -1</w:t>
    </w:r>
    <w:r w:rsidR="00405E76" w:rsidRPr="000B60EF">
      <w:rPr>
        <w:rFonts w:ascii="Book Antiqua" w:hAnsi="Book Antiqua" w:cs="Arial"/>
        <w:b/>
        <w:bCs/>
        <w:i/>
        <w:iCs/>
        <w:sz w:val="28"/>
        <w:szCs w:val="28"/>
      </w:rPr>
      <w:t>.</w:t>
    </w:r>
  </w:p>
  <w:p w14:paraId="71E11CC1" w14:textId="77777777" w:rsidR="009C30A9" w:rsidRPr="009C30A9" w:rsidRDefault="009C30A9" w:rsidP="009C30A9">
    <w:pPr>
      <w:pStyle w:val="Header"/>
      <w:jc w:val="center"/>
      <w:rPr>
        <w:i/>
        <w:i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1890"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5"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1E379E5"/>
    <w:multiLevelType w:val="hybridMultilevel"/>
    <w:tmpl w:val="EC5E93CC"/>
    <w:lvl w:ilvl="0" w:tplc="1BBEB4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E31B07"/>
    <w:multiLevelType w:val="hybridMultilevel"/>
    <w:tmpl w:val="245C6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7CD42356"/>
    <w:multiLevelType w:val="hybridMultilevel"/>
    <w:tmpl w:val="5394BBDC"/>
    <w:lvl w:ilvl="0" w:tplc="BD2A8B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374800"/>
    <w:multiLevelType w:val="hybridMultilevel"/>
    <w:tmpl w:val="C276A9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3"/>
  </w:num>
  <w:num w:numId="3">
    <w:abstractNumId w:val="8"/>
  </w:num>
  <w:num w:numId="4">
    <w:abstractNumId w:val="12"/>
  </w:num>
  <w:num w:numId="5">
    <w:abstractNumId w:val="6"/>
  </w:num>
  <w:num w:numId="6">
    <w:abstractNumId w:val="22"/>
  </w:num>
  <w:num w:numId="7">
    <w:abstractNumId w:val="11"/>
  </w:num>
  <w:num w:numId="8">
    <w:abstractNumId w:val="7"/>
  </w:num>
  <w:num w:numId="9">
    <w:abstractNumId w:val="2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13"/>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5"/>
  </w:num>
  <w:num w:numId="18">
    <w:abstractNumId w:val="21"/>
  </w:num>
  <w:num w:numId="19">
    <w:abstractNumId w:val="1"/>
  </w:num>
  <w:num w:numId="20">
    <w:abstractNumId w:val="19"/>
  </w:num>
  <w:num w:numId="21">
    <w:abstractNumId w:val="3"/>
  </w:num>
  <w:num w:numId="22">
    <w:abstractNumId w:val="10"/>
  </w:num>
  <w:num w:numId="23">
    <w:abstractNumId w:val="2"/>
  </w:num>
  <w:num w:numId="24">
    <w:abstractNumId w:val="25"/>
  </w:num>
  <w:num w:numId="25">
    <w:abstractNumId w:val="17"/>
  </w:num>
  <w:num w:numId="26">
    <w:abstractNumId w:val="2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79D5"/>
    <w:rsid w:val="0001007D"/>
    <w:rsid w:val="00013E26"/>
    <w:rsid w:val="00014B34"/>
    <w:rsid w:val="00014EC8"/>
    <w:rsid w:val="00017D61"/>
    <w:rsid w:val="00021987"/>
    <w:rsid w:val="00021CA6"/>
    <w:rsid w:val="0002550E"/>
    <w:rsid w:val="0003339D"/>
    <w:rsid w:val="00043C18"/>
    <w:rsid w:val="00064F51"/>
    <w:rsid w:val="00071DF3"/>
    <w:rsid w:val="00090009"/>
    <w:rsid w:val="000934D6"/>
    <w:rsid w:val="0009502C"/>
    <w:rsid w:val="000A4613"/>
    <w:rsid w:val="000B60EF"/>
    <w:rsid w:val="000B7347"/>
    <w:rsid w:val="000B7D17"/>
    <w:rsid w:val="000C6C17"/>
    <w:rsid w:val="000E2B2C"/>
    <w:rsid w:val="000E4975"/>
    <w:rsid w:val="000E6F9D"/>
    <w:rsid w:val="000F3354"/>
    <w:rsid w:val="000F488C"/>
    <w:rsid w:val="000F7260"/>
    <w:rsid w:val="00104C7D"/>
    <w:rsid w:val="00114C1F"/>
    <w:rsid w:val="0011556B"/>
    <w:rsid w:val="00120D21"/>
    <w:rsid w:val="00127983"/>
    <w:rsid w:val="001322E4"/>
    <w:rsid w:val="00132DEB"/>
    <w:rsid w:val="00136420"/>
    <w:rsid w:val="0014388F"/>
    <w:rsid w:val="0014454D"/>
    <w:rsid w:val="00156056"/>
    <w:rsid w:val="00174954"/>
    <w:rsid w:val="00182B03"/>
    <w:rsid w:val="0018313B"/>
    <w:rsid w:val="001938D0"/>
    <w:rsid w:val="001976D5"/>
    <w:rsid w:val="001C181D"/>
    <w:rsid w:val="001C32F7"/>
    <w:rsid w:val="001C487F"/>
    <w:rsid w:val="00201735"/>
    <w:rsid w:val="00223D3D"/>
    <w:rsid w:val="0023745D"/>
    <w:rsid w:val="00240504"/>
    <w:rsid w:val="00243DAC"/>
    <w:rsid w:val="00247772"/>
    <w:rsid w:val="002532B2"/>
    <w:rsid w:val="00253DE2"/>
    <w:rsid w:val="0026329A"/>
    <w:rsid w:val="00271FCF"/>
    <w:rsid w:val="00276429"/>
    <w:rsid w:val="00277729"/>
    <w:rsid w:val="00284FEA"/>
    <w:rsid w:val="00290833"/>
    <w:rsid w:val="00291892"/>
    <w:rsid w:val="002946EC"/>
    <w:rsid w:val="002A75B4"/>
    <w:rsid w:val="002B6BE7"/>
    <w:rsid w:val="002C03B6"/>
    <w:rsid w:val="002C1801"/>
    <w:rsid w:val="002D031D"/>
    <w:rsid w:val="002E11F5"/>
    <w:rsid w:val="002E69A2"/>
    <w:rsid w:val="002F0B88"/>
    <w:rsid w:val="002F23F6"/>
    <w:rsid w:val="002F7479"/>
    <w:rsid w:val="00317031"/>
    <w:rsid w:val="003314BC"/>
    <w:rsid w:val="00332FEB"/>
    <w:rsid w:val="00345706"/>
    <w:rsid w:val="0034675B"/>
    <w:rsid w:val="00347CE9"/>
    <w:rsid w:val="003626D2"/>
    <w:rsid w:val="003627E3"/>
    <w:rsid w:val="003648EB"/>
    <w:rsid w:val="003758D9"/>
    <w:rsid w:val="003875E0"/>
    <w:rsid w:val="0039150B"/>
    <w:rsid w:val="00396261"/>
    <w:rsid w:val="003A724F"/>
    <w:rsid w:val="003B070B"/>
    <w:rsid w:val="003B1157"/>
    <w:rsid w:val="003C385C"/>
    <w:rsid w:val="003E1E12"/>
    <w:rsid w:val="003F47F1"/>
    <w:rsid w:val="0040427F"/>
    <w:rsid w:val="00405D96"/>
    <w:rsid w:val="00405E76"/>
    <w:rsid w:val="00406D37"/>
    <w:rsid w:val="004208DD"/>
    <w:rsid w:val="0042113D"/>
    <w:rsid w:val="004244F7"/>
    <w:rsid w:val="00431D98"/>
    <w:rsid w:val="0044166E"/>
    <w:rsid w:val="004521E9"/>
    <w:rsid w:val="004522E7"/>
    <w:rsid w:val="00457818"/>
    <w:rsid w:val="00461344"/>
    <w:rsid w:val="0046676E"/>
    <w:rsid w:val="00474401"/>
    <w:rsid w:val="0047611A"/>
    <w:rsid w:val="0048482B"/>
    <w:rsid w:val="00484DD9"/>
    <w:rsid w:val="004B06C1"/>
    <w:rsid w:val="004B1D57"/>
    <w:rsid w:val="004B70D6"/>
    <w:rsid w:val="004C2C06"/>
    <w:rsid w:val="004D3CD7"/>
    <w:rsid w:val="004E1080"/>
    <w:rsid w:val="004F0930"/>
    <w:rsid w:val="004F0E43"/>
    <w:rsid w:val="004F2616"/>
    <w:rsid w:val="00500C0A"/>
    <w:rsid w:val="005156FB"/>
    <w:rsid w:val="00515B5D"/>
    <w:rsid w:val="0055207B"/>
    <w:rsid w:val="00553054"/>
    <w:rsid w:val="00553082"/>
    <w:rsid w:val="0056034C"/>
    <w:rsid w:val="00561963"/>
    <w:rsid w:val="00582340"/>
    <w:rsid w:val="00587169"/>
    <w:rsid w:val="005B3788"/>
    <w:rsid w:val="005B41BC"/>
    <w:rsid w:val="005B4223"/>
    <w:rsid w:val="005C607F"/>
    <w:rsid w:val="005C617B"/>
    <w:rsid w:val="005D2570"/>
    <w:rsid w:val="005D4B32"/>
    <w:rsid w:val="005D679F"/>
    <w:rsid w:val="005D753A"/>
    <w:rsid w:val="005E0989"/>
    <w:rsid w:val="005F2C66"/>
    <w:rsid w:val="0060245F"/>
    <w:rsid w:val="00610507"/>
    <w:rsid w:val="006177DA"/>
    <w:rsid w:val="00635E84"/>
    <w:rsid w:val="006423FD"/>
    <w:rsid w:val="00645848"/>
    <w:rsid w:val="00647308"/>
    <w:rsid w:val="0065770E"/>
    <w:rsid w:val="00660880"/>
    <w:rsid w:val="006609CF"/>
    <w:rsid w:val="006662E7"/>
    <w:rsid w:val="00675A42"/>
    <w:rsid w:val="00681746"/>
    <w:rsid w:val="006934F0"/>
    <w:rsid w:val="006A39D8"/>
    <w:rsid w:val="006A6B3D"/>
    <w:rsid w:val="006B2880"/>
    <w:rsid w:val="006C0EB6"/>
    <w:rsid w:val="006C5FC6"/>
    <w:rsid w:val="006D2DF4"/>
    <w:rsid w:val="006D48D7"/>
    <w:rsid w:val="006E4E8F"/>
    <w:rsid w:val="006E657B"/>
    <w:rsid w:val="006F1296"/>
    <w:rsid w:val="006F2880"/>
    <w:rsid w:val="006F333D"/>
    <w:rsid w:val="006F3860"/>
    <w:rsid w:val="006F6E55"/>
    <w:rsid w:val="0070230C"/>
    <w:rsid w:val="007023DC"/>
    <w:rsid w:val="00712164"/>
    <w:rsid w:val="00717094"/>
    <w:rsid w:val="00736461"/>
    <w:rsid w:val="00741656"/>
    <w:rsid w:val="007449CA"/>
    <w:rsid w:val="00747C04"/>
    <w:rsid w:val="00772C27"/>
    <w:rsid w:val="00775AD3"/>
    <w:rsid w:val="00777B33"/>
    <w:rsid w:val="007811A6"/>
    <w:rsid w:val="00784AAA"/>
    <w:rsid w:val="00790EC6"/>
    <w:rsid w:val="0079122F"/>
    <w:rsid w:val="007B425D"/>
    <w:rsid w:val="007B6DEB"/>
    <w:rsid w:val="007C70E3"/>
    <w:rsid w:val="007D167A"/>
    <w:rsid w:val="007D2C42"/>
    <w:rsid w:val="007E4251"/>
    <w:rsid w:val="007F5B6C"/>
    <w:rsid w:val="007F6F28"/>
    <w:rsid w:val="008054EF"/>
    <w:rsid w:val="00810607"/>
    <w:rsid w:val="00816AFD"/>
    <w:rsid w:val="00817FF0"/>
    <w:rsid w:val="0082721C"/>
    <w:rsid w:val="00830618"/>
    <w:rsid w:val="00831871"/>
    <w:rsid w:val="00857218"/>
    <w:rsid w:val="00865FB7"/>
    <w:rsid w:val="00873508"/>
    <w:rsid w:val="00873B30"/>
    <w:rsid w:val="00876327"/>
    <w:rsid w:val="00881828"/>
    <w:rsid w:val="00890587"/>
    <w:rsid w:val="00894934"/>
    <w:rsid w:val="008A0F2A"/>
    <w:rsid w:val="008B3513"/>
    <w:rsid w:val="008C0DC7"/>
    <w:rsid w:val="008C273A"/>
    <w:rsid w:val="008C3E26"/>
    <w:rsid w:val="008E0367"/>
    <w:rsid w:val="008E1C52"/>
    <w:rsid w:val="008E3DF1"/>
    <w:rsid w:val="00902B12"/>
    <w:rsid w:val="009079F5"/>
    <w:rsid w:val="00912230"/>
    <w:rsid w:val="00927F48"/>
    <w:rsid w:val="00931952"/>
    <w:rsid w:val="00940810"/>
    <w:rsid w:val="009412E3"/>
    <w:rsid w:val="00945BE9"/>
    <w:rsid w:val="009507FC"/>
    <w:rsid w:val="00953516"/>
    <w:rsid w:val="009544BA"/>
    <w:rsid w:val="00965340"/>
    <w:rsid w:val="00973350"/>
    <w:rsid w:val="0097684F"/>
    <w:rsid w:val="00981166"/>
    <w:rsid w:val="00982A14"/>
    <w:rsid w:val="009837CE"/>
    <w:rsid w:val="009A2521"/>
    <w:rsid w:val="009A50A6"/>
    <w:rsid w:val="009A580F"/>
    <w:rsid w:val="009C1340"/>
    <w:rsid w:val="009C2FB4"/>
    <w:rsid w:val="009C30A9"/>
    <w:rsid w:val="009D14F0"/>
    <w:rsid w:val="009D336E"/>
    <w:rsid w:val="009D7640"/>
    <w:rsid w:val="009E4037"/>
    <w:rsid w:val="009F01C0"/>
    <w:rsid w:val="009F075F"/>
    <w:rsid w:val="00A078B5"/>
    <w:rsid w:val="00A23FAB"/>
    <w:rsid w:val="00A342C5"/>
    <w:rsid w:val="00A45165"/>
    <w:rsid w:val="00A5154E"/>
    <w:rsid w:val="00A546BB"/>
    <w:rsid w:val="00A57F71"/>
    <w:rsid w:val="00A61062"/>
    <w:rsid w:val="00A65180"/>
    <w:rsid w:val="00A66B26"/>
    <w:rsid w:val="00A66B74"/>
    <w:rsid w:val="00A702DD"/>
    <w:rsid w:val="00A7444A"/>
    <w:rsid w:val="00A76255"/>
    <w:rsid w:val="00A83E7E"/>
    <w:rsid w:val="00AA2912"/>
    <w:rsid w:val="00AA79DE"/>
    <w:rsid w:val="00AB00A3"/>
    <w:rsid w:val="00AB1EB6"/>
    <w:rsid w:val="00AC4861"/>
    <w:rsid w:val="00AD3908"/>
    <w:rsid w:val="00AD40E2"/>
    <w:rsid w:val="00AD545E"/>
    <w:rsid w:val="00AE65AB"/>
    <w:rsid w:val="00AF6243"/>
    <w:rsid w:val="00B0198A"/>
    <w:rsid w:val="00B0758B"/>
    <w:rsid w:val="00B11A55"/>
    <w:rsid w:val="00B13CC3"/>
    <w:rsid w:val="00B21C01"/>
    <w:rsid w:val="00B27B46"/>
    <w:rsid w:val="00B316CD"/>
    <w:rsid w:val="00B36DC7"/>
    <w:rsid w:val="00B41B18"/>
    <w:rsid w:val="00B42E09"/>
    <w:rsid w:val="00B43EE0"/>
    <w:rsid w:val="00B44FEE"/>
    <w:rsid w:val="00B55E67"/>
    <w:rsid w:val="00B7476D"/>
    <w:rsid w:val="00B904C9"/>
    <w:rsid w:val="00B921E6"/>
    <w:rsid w:val="00B9678C"/>
    <w:rsid w:val="00B977A1"/>
    <w:rsid w:val="00B97E1C"/>
    <w:rsid w:val="00BA4FDB"/>
    <w:rsid w:val="00BB0976"/>
    <w:rsid w:val="00BB1264"/>
    <w:rsid w:val="00BC1687"/>
    <w:rsid w:val="00BC1EC0"/>
    <w:rsid w:val="00BC56BA"/>
    <w:rsid w:val="00BE0AEA"/>
    <w:rsid w:val="00BE313D"/>
    <w:rsid w:val="00BE6892"/>
    <w:rsid w:val="00BE6DCC"/>
    <w:rsid w:val="00C1214B"/>
    <w:rsid w:val="00C20685"/>
    <w:rsid w:val="00C2392B"/>
    <w:rsid w:val="00C25340"/>
    <w:rsid w:val="00C26AED"/>
    <w:rsid w:val="00C34154"/>
    <w:rsid w:val="00C37294"/>
    <w:rsid w:val="00C411A8"/>
    <w:rsid w:val="00C50BE5"/>
    <w:rsid w:val="00C54043"/>
    <w:rsid w:val="00C616CC"/>
    <w:rsid w:val="00C63C6C"/>
    <w:rsid w:val="00C64265"/>
    <w:rsid w:val="00C70D7D"/>
    <w:rsid w:val="00C734BF"/>
    <w:rsid w:val="00C754F6"/>
    <w:rsid w:val="00C82F8D"/>
    <w:rsid w:val="00C915E9"/>
    <w:rsid w:val="00C91659"/>
    <w:rsid w:val="00C91672"/>
    <w:rsid w:val="00C92E0A"/>
    <w:rsid w:val="00CA2DE7"/>
    <w:rsid w:val="00CB69C1"/>
    <w:rsid w:val="00CC21C6"/>
    <w:rsid w:val="00CC5E78"/>
    <w:rsid w:val="00CC6823"/>
    <w:rsid w:val="00CE7B3B"/>
    <w:rsid w:val="00CF2FE1"/>
    <w:rsid w:val="00D068F8"/>
    <w:rsid w:val="00D16EBF"/>
    <w:rsid w:val="00D20BCD"/>
    <w:rsid w:val="00D27EB7"/>
    <w:rsid w:val="00D36B0B"/>
    <w:rsid w:val="00D41ED5"/>
    <w:rsid w:val="00D430F9"/>
    <w:rsid w:val="00D4570F"/>
    <w:rsid w:val="00D4686F"/>
    <w:rsid w:val="00D478A5"/>
    <w:rsid w:val="00D52AF4"/>
    <w:rsid w:val="00D547B5"/>
    <w:rsid w:val="00D600C2"/>
    <w:rsid w:val="00D609DD"/>
    <w:rsid w:val="00D700E1"/>
    <w:rsid w:val="00D73856"/>
    <w:rsid w:val="00D73DF9"/>
    <w:rsid w:val="00D75779"/>
    <w:rsid w:val="00D90CFD"/>
    <w:rsid w:val="00D937E6"/>
    <w:rsid w:val="00D96CA7"/>
    <w:rsid w:val="00DA0139"/>
    <w:rsid w:val="00DA67C6"/>
    <w:rsid w:val="00DC2EEC"/>
    <w:rsid w:val="00DC46D3"/>
    <w:rsid w:val="00DE778A"/>
    <w:rsid w:val="00E01452"/>
    <w:rsid w:val="00E0341A"/>
    <w:rsid w:val="00E13423"/>
    <w:rsid w:val="00E14B93"/>
    <w:rsid w:val="00E14D71"/>
    <w:rsid w:val="00E1612F"/>
    <w:rsid w:val="00E27E97"/>
    <w:rsid w:val="00E40918"/>
    <w:rsid w:val="00E436E4"/>
    <w:rsid w:val="00E45D6B"/>
    <w:rsid w:val="00E47621"/>
    <w:rsid w:val="00E50DC7"/>
    <w:rsid w:val="00E71536"/>
    <w:rsid w:val="00E8639F"/>
    <w:rsid w:val="00E97DD2"/>
    <w:rsid w:val="00EA0FAD"/>
    <w:rsid w:val="00EA7CFF"/>
    <w:rsid w:val="00EB4B23"/>
    <w:rsid w:val="00EB5B06"/>
    <w:rsid w:val="00EB63F7"/>
    <w:rsid w:val="00ED28AB"/>
    <w:rsid w:val="00ED2D2D"/>
    <w:rsid w:val="00ED3577"/>
    <w:rsid w:val="00ED6F87"/>
    <w:rsid w:val="00EE27C0"/>
    <w:rsid w:val="00EE2EC4"/>
    <w:rsid w:val="00EE3542"/>
    <w:rsid w:val="00EE501E"/>
    <w:rsid w:val="00EF703F"/>
    <w:rsid w:val="00F02ECE"/>
    <w:rsid w:val="00F02FB6"/>
    <w:rsid w:val="00F031AB"/>
    <w:rsid w:val="00F11D16"/>
    <w:rsid w:val="00F13C7E"/>
    <w:rsid w:val="00F1753E"/>
    <w:rsid w:val="00F30901"/>
    <w:rsid w:val="00F3167B"/>
    <w:rsid w:val="00F3221F"/>
    <w:rsid w:val="00F34C8B"/>
    <w:rsid w:val="00F41F8B"/>
    <w:rsid w:val="00F46301"/>
    <w:rsid w:val="00F465E9"/>
    <w:rsid w:val="00F60FA8"/>
    <w:rsid w:val="00F6629F"/>
    <w:rsid w:val="00F72AEF"/>
    <w:rsid w:val="00F81837"/>
    <w:rsid w:val="00F90660"/>
    <w:rsid w:val="00FA177A"/>
    <w:rsid w:val="00FB37BA"/>
    <w:rsid w:val="00FB48F1"/>
    <w:rsid w:val="00FC5A31"/>
    <w:rsid w:val="00FD1960"/>
    <w:rsid w:val="00FD4B4E"/>
    <w:rsid w:val="00FF2EFC"/>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2AE32D"/>
  <w15:docId w15:val="{30CCE79A-4FEC-4978-A07F-98C708F28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link w:val="BodyTextIndentChar"/>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BodyTextIndentChar">
    <w:name w:val="Body Text Indent Char"/>
    <w:link w:val="BodyTextIndent"/>
    <w:rsid w:val="003C385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9491358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33762927">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3417773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2200445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86D26-1729-4E86-A3EB-DB43DD0B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10</Pages>
  <Words>2500</Words>
  <Characters>12722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Jitendra Kumar Singh Bhadauria {जितेंद्र कुमार सिंह भदूरिया}</cp:lastModifiedBy>
  <cp:revision>7</cp:revision>
  <cp:lastPrinted>2021-10-11T10:14:00Z</cp:lastPrinted>
  <dcterms:created xsi:type="dcterms:W3CDTF">2021-10-07T11:05:00Z</dcterms:created>
  <dcterms:modified xsi:type="dcterms:W3CDTF">2021-10-13T11:41:00Z</dcterms:modified>
</cp:coreProperties>
</file>